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教材信息表</w:t>
      </w:r>
    </w:p>
    <w:tbl>
      <w:tblPr>
        <w:tblStyle w:val="6"/>
        <w:tblpPr w:leftFromText="180" w:rightFromText="180" w:horzAnchor="margin" w:tblpY="1077"/>
        <w:tblW w:w="102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4"/>
        <w:gridCol w:w="1867"/>
        <w:gridCol w:w="1649"/>
        <w:gridCol w:w="1162"/>
        <w:gridCol w:w="13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4204" w:type="dxa"/>
            <w:vMerge w:val="restart"/>
          </w:tcPr>
          <w:p>
            <w:pPr>
              <w:jc w:val="center"/>
            </w:pPr>
            <w:r>
              <w:drawing>
                <wp:inline distT="0" distB="0" distL="0" distR="0">
                  <wp:extent cx="2187575" cy="3035935"/>
                  <wp:effectExtent l="0" t="0" r="317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575" cy="303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书名</w:t>
            </w:r>
          </w:p>
        </w:tc>
        <w:tc>
          <w:tcPr>
            <w:tcW w:w="41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大学文科数学（第二版）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4204" w:type="dxa"/>
            <w:vMerge w:val="continue"/>
          </w:tcPr>
          <w:p/>
        </w:tc>
        <w:tc>
          <w:tcPr>
            <w:tcW w:w="186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书号</w:t>
            </w:r>
          </w:p>
        </w:tc>
        <w:tc>
          <w:tcPr>
            <w:tcW w:w="41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978-7-5675-9155-4/O.301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4204" w:type="dxa"/>
            <w:vMerge w:val="continue"/>
          </w:tcPr>
          <w:p/>
        </w:tc>
        <w:tc>
          <w:tcPr>
            <w:tcW w:w="186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出版年月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</w:pPr>
            <w:r>
              <w:t>2019</w:t>
            </w:r>
            <w:r>
              <w:rPr>
                <w:rFonts w:hint="eastAsia"/>
              </w:rPr>
              <w:t>年</w:t>
            </w: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定价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</w:pPr>
            <w:r>
              <w:t>29.00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204" w:type="dxa"/>
            <w:vMerge w:val="continue"/>
          </w:tcPr>
          <w:p/>
        </w:tc>
        <w:tc>
          <w:tcPr>
            <w:tcW w:w="186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适用专业</w:t>
            </w:r>
          </w:p>
        </w:tc>
        <w:tc>
          <w:tcPr>
            <w:tcW w:w="414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中文、外语、历史、政治等纯文科专业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4204" w:type="dxa"/>
            <w:vMerge w:val="continue"/>
          </w:tcPr>
          <w:p/>
        </w:tc>
        <w:tc>
          <w:tcPr>
            <w:tcW w:w="186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适用层次</w:t>
            </w:r>
          </w:p>
        </w:tc>
        <w:tc>
          <w:tcPr>
            <w:tcW w:w="4146" w:type="dxa"/>
            <w:gridSpan w:val="3"/>
            <w:vAlign w:val="center"/>
          </w:tcPr>
          <w:p>
            <w:pPr>
              <w:ind w:firstLine="840" w:firstLineChars="400"/>
            </w:pPr>
            <w:r>
              <w:rPr>
                <w:rFonts w:hint="eastAsia"/>
              </w:rPr>
              <w:t>高等院校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4204" w:type="dxa"/>
            <w:vMerge w:val="continue"/>
          </w:tcPr>
          <w:p/>
        </w:tc>
        <w:tc>
          <w:tcPr>
            <w:tcW w:w="186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适用课程</w:t>
            </w:r>
          </w:p>
        </w:tc>
        <w:tc>
          <w:tcPr>
            <w:tcW w:w="4146" w:type="dxa"/>
            <w:gridSpan w:val="3"/>
            <w:vAlign w:val="center"/>
          </w:tcPr>
          <w:p>
            <w:pPr>
              <w:ind w:firstLine="840" w:firstLineChars="400"/>
            </w:pPr>
            <w:r>
              <w:rPr>
                <w:rFonts w:hint="eastAsia"/>
              </w:rPr>
              <w:t>文科数学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204" w:type="dxa"/>
            <w:vMerge w:val="continue"/>
          </w:tcPr>
          <w:p/>
        </w:tc>
        <w:tc>
          <w:tcPr>
            <w:tcW w:w="186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图书分类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（根据网站的图书分类填写，如“公共通识/就业创业”）</w:t>
            </w:r>
          </w:p>
        </w:tc>
        <w:tc>
          <w:tcPr>
            <w:tcW w:w="41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公共通识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420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主要亮点</w:t>
            </w:r>
          </w:p>
        </w:tc>
        <w:tc>
          <w:tcPr>
            <w:tcW w:w="6013" w:type="dxa"/>
            <w:gridSpan w:val="4"/>
          </w:tcPr>
          <w:p>
            <w:pPr>
              <w:spacing w:line="360" w:lineRule="auto"/>
              <w:ind w:left="420" w:firstLine="420" w:firstLineChars="200"/>
              <w:rPr>
                <w:rFonts w:asciiTheme="minorEastAsia" w:hAnsiTheme="minorEastAsia" w:cs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这次再版的新教材有三个特点：一是增加了不定积分的内容，使微积分的知识体系更加完善和合理；二是每章后面增加了思考题，引导有兴趣和学有余力的读者进行思考和做习题；三是书中增加了两个阅读和六个微课，让读者可以通过扫二维码进行拓展阅读来感悟数学文化，也可以通过观看微课来品味数学思想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420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作者简介</w:t>
            </w:r>
          </w:p>
        </w:tc>
        <w:tc>
          <w:tcPr>
            <w:tcW w:w="6013" w:type="dxa"/>
            <w:gridSpan w:val="4"/>
          </w:tcPr>
          <w:p>
            <w:pPr>
              <w:spacing w:line="360" w:lineRule="auto"/>
              <w:ind w:firstLine="630" w:firstLineChars="300"/>
              <w:rPr>
                <w:rFonts w:asciiTheme="minorEastAsia" w:hAnsiTheme="minorEastAsia" w:cs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柴俊，华东师范大学数学系教授、博导，全国高等教育学会教育数学专业委员会副理事长，高等学校大学数学教学研究与发展中心学术委员会委员，研究方向为大学数学教育、应用数学。主要著作：《高等数学》（第2版）（上下册），华东师范大学出版社2008年出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0" w:hRule="atLeast"/>
        </w:trPr>
        <w:tc>
          <w:tcPr>
            <w:tcW w:w="10218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内容简介或目录</w:t>
            </w:r>
            <w:r>
              <w:rPr>
                <w:rFonts w:hint="eastAsia"/>
                <w:sz w:val="24"/>
                <w:szCs w:val="24"/>
              </w:rPr>
              <w:t>（除内容简介外，尽量提供目录）</w:t>
            </w:r>
          </w:p>
          <w:p>
            <w:pPr>
              <w:ind w:firstLine="420" w:firstLineChars="200"/>
              <w:rPr>
                <w:rFonts w:asciiTheme="minorEastAsia" w:hAnsiTheme="minorEastAsia" w:cs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本书为高等院校“文科数学”课程的教材，供中文、外语、历史、政治等纯文科专业使用。主要内容为微积分、线性代数、概论与统计等高等数学知识，以及数学史、数学思想、数学方法等。本书为普通高等学校各文科专业公共课教材，出书后，华东师范大学每年的相关课程皆用此教材。</w:t>
            </w:r>
            <w:bookmarkStart w:id="0" w:name="_GoBack"/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目录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第一章微积分研究的对象——函数1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§1表示变量因果关系的函数1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一、 函数的概念1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二、 区间与邻域2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三、 函数的表示3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四、 反函数4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五、 基本初等函数和初等函数5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六、 函数的基本性质8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§2函数的实例11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第二章微积分的基础——极限14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§1数列极限的初步认识14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§2数列极限的数学定义16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§3数列极限的性质17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§4函数极限与函数连续性21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一、 函数极限21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二、 无穷小量26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三、 等价无穷小量和高阶无穷小量27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四、 函数连续性28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五、 连续函数的性质与存在性定理32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第三章变化率和局部线性化——导数和微分37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§1函数的变化率——导数37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一、 两个实际例子37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二、 导数的概念39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三、 导数的运算性质42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四、 二阶导数46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§2函数的局部线性化——微分47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一、 微分是函数在局部的线性化47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二、 微分基本公式与运算法则50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§3微分中值定理和导数的应用53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一、 拉格朗日中值定理和函数的平均变化率53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二、 微分中值定理的应用55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第四章变量的累加——积分67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§1艰难的探索——古代求曲边围成图形面积的例子67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§2探索求面积的统一方法——定积分的概念和性质68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一、 探索求面积的统一方法,从曲边梯形的面积开始68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二、 分成局部,积成整体——定积分的概念71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三、 积分的基本性质73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§3原函数和微积分学基本定理75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一、 原函数76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二、 积分上限函数和微积分学基本定理77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§4不定积分80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一、 不定积分概念80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二、 直接积分法81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三、 不定积分的换元积分法（凑微分法）83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四、 不定积分的分部积分法85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§5定积分的计算87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一、 直接用牛顿莱布尼茨公式计算定积分87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二、 用换元积分法（凑微分法）计算定积分88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三、 用分部积分法计算定积分89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§6定积分的应用91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一、 平面几何图形的面积91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二、 平行截面面积为已知的立体的体积92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第五章微分的进一步应用——微分方程97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§1微分方程的实例97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一、 最简单的微分方程y′（t）=y（t）97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二、 微分方程y′（t）=ky（t）97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§2简单一阶微分方程的求解99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一、 求解方程y′(t)=ky(t)99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二、 可分离变量型微分方程的求解100第六章处理线性关系的数学——线性代数105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§1矩阵和行列式105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一、 线性方程组求解105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二、 矩阵106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三、 行列式110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§2线性方程组的求解115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一、 一个实例115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二、 克莱姆法则117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三、 高斯消元法119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§3矩阵与线性方程组的解121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一、 矩阵的乘法和矩阵的逆121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二、 利用矩阵的初等变换解线性方程组130参考书目138</w:t>
            </w:r>
          </w:p>
          <w:p>
            <w:pPr>
              <w:ind w:firstLine="420" w:firstLineChars="200"/>
              <w:rPr>
                <w:rFonts w:asciiTheme="minorEastAsia" w:hAnsiTheme="minorEastAsia" w:cstheme="minorEastAsia"/>
                <w:color w:val="333333"/>
                <w:szCs w:val="21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">
    <w:altName w:val="黑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小标宋.﹟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90"/>
    <w:rsid w:val="0001774B"/>
    <w:rsid w:val="00062193"/>
    <w:rsid w:val="000E5A40"/>
    <w:rsid w:val="000E6032"/>
    <w:rsid w:val="002331C3"/>
    <w:rsid w:val="00295E42"/>
    <w:rsid w:val="00444F19"/>
    <w:rsid w:val="00533008"/>
    <w:rsid w:val="006371CE"/>
    <w:rsid w:val="006F09AC"/>
    <w:rsid w:val="007B52D2"/>
    <w:rsid w:val="0098316F"/>
    <w:rsid w:val="00AA6B22"/>
    <w:rsid w:val="00C92015"/>
    <w:rsid w:val="00D422EC"/>
    <w:rsid w:val="00E16990"/>
    <w:rsid w:val="00EB7AEA"/>
    <w:rsid w:val="00F67942"/>
    <w:rsid w:val="00F92697"/>
    <w:rsid w:val="00FE07D8"/>
    <w:rsid w:val="12B526FB"/>
    <w:rsid w:val="29A959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Pa3"/>
    <w:basedOn w:val="14"/>
    <w:next w:val="14"/>
    <w:unhideWhenUsed/>
    <w:qFormat/>
    <w:uiPriority w:val="99"/>
    <w:pPr>
      <w:spacing w:line="241" w:lineRule="atLeast"/>
    </w:pPr>
    <w:rPr>
      <w:rFonts w:hint="default"/>
    </w:rPr>
  </w:style>
  <w:style w:type="paragraph" w:customStyle="1" w:styleId="1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" w:hAnsi="方正黑体" w:eastAsia="方正黑体" w:cstheme="minorBidi"/>
      <w:color w:val="000000"/>
      <w:sz w:val="24"/>
      <w:lang w:val="en-US" w:eastAsia="zh-CN" w:bidi="ar-SA"/>
    </w:rPr>
  </w:style>
  <w:style w:type="character" w:customStyle="1" w:styleId="15">
    <w:name w:val="A7"/>
    <w:unhideWhenUsed/>
    <w:qFormat/>
    <w:uiPriority w:val="99"/>
    <w:rPr>
      <w:rFonts w:hint="eastAsia" w:ascii="方正小标宋.﹟." w:hAnsi="方正小标宋.﹟." w:eastAsia="方正小标宋.﹟."/>
      <w:color w:val="00AEEF"/>
      <w:sz w:val="20"/>
    </w:rPr>
  </w:style>
  <w:style w:type="paragraph" w:customStyle="1" w:styleId="16">
    <w:name w:val="Pa4"/>
    <w:basedOn w:val="14"/>
    <w:next w:val="14"/>
    <w:unhideWhenUsed/>
    <w:qFormat/>
    <w:uiPriority w:val="99"/>
    <w:pPr>
      <w:spacing w:line="241" w:lineRule="atLeast"/>
    </w:pPr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257</Words>
  <Characters>1470</Characters>
  <Lines>12</Lines>
  <Paragraphs>3</Paragraphs>
  <TotalTime>2</TotalTime>
  <ScaleCrop>false</ScaleCrop>
  <LinksUpToDate>false</LinksUpToDate>
  <CharactersWithSpaces>1724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2019-06-25T06:12:00Z</dcterms:created>
  <dc:creator>zhaojianjun</dc:creator>
  <cp:lastModifiedBy>师文</cp:lastModifiedBy>
  <dcterms:modified xsi:type="dcterms:W3CDTF">2020-06-09T05:19:02Z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KSORubyTemplateID">
    <vt:lpwstr>6</vt:lpwstr>
  </property>
</Properties>
</file>