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425" w:rsidRDefault="003F30EA">
      <w:pPr>
        <w:jc w:val="left"/>
        <w:rPr>
          <w:rFonts w:asciiTheme="minorEastAsia" w:hAnsiTheme="minorEastAsia"/>
          <w:b/>
          <w:sz w:val="28"/>
          <w:szCs w:val="28"/>
        </w:rPr>
      </w:pPr>
      <w:r>
        <w:rPr>
          <w:rFonts w:asciiTheme="minorEastAsia" w:hAnsiTheme="minorEastAsia" w:hint="eastAsia"/>
          <w:b/>
          <w:sz w:val="28"/>
          <w:szCs w:val="28"/>
        </w:rPr>
        <w:t>附件3：</w:t>
      </w:r>
    </w:p>
    <w:p w:rsidR="003A0C09" w:rsidRDefault="003F30EA">
      <w:pPr>
        <w:jc w:val="center"/>
        <w:rPr>
          <w:rFonts w:asciiTheme="minorEastAsia" w:hAnsiTheme="minorEastAsia"/>
          <w:b/>
          <w:sz w:val="32"/>
          <w:szCs w:val="32"/>
        </w:rPr>
      </w:pPr>
      <w:r>
        <w:rPr>
          <w:rFonts w:asciiTheme="minorEastAsia" w:hAnsiTheme="minorEastAsia" w:hint="eastAsia"/>
          <w:b/>
          <w:sz w:val="32"/>
          <w:szCs w:val="32"/>
        </w:rPr>
        <w:t>中国大学出版社协会2020年年会</w:t>
      </w:r>
    </w:p>
    <w:p w:rsidR="00C06425" w:rsidRDefault="003F30EA">
      <w:pPr>
        <w:jc w:val="center"/>
        <w:rPr>
          <w:rFonts w:asciiTheme="minorEastAsia" w:hAnsiTheme="minorEastAsia"/>
          <w:b/>
          <w:sz w:val="32"/>
          <w:szCs w:val="32"/>
        </w:rPr>
      </w:pPr>
      <w:r>
        <w:rPr>
          <w:rFonts w:asciiTheme="minorEastAsia" w:hAnsiTheme="minorEastAsia" w:hint="eastAsia"/>
          <w:b/>
          <w:sz w:val="32"/>
          <w:szCs w:val="32"/>
        </w:rPr>
        <w:t>暨第33届全国大学出版社图书订货会线上活动安排</w:t>
      </w:r>
    </w:p>
    <w:p w:rsidR="00C06425" w:rsidRDefault="00C06425">
      <w:pPr>
        <w:rPr>
          <w:rFonts w:asciiTheme="minorEastAsia" w:hAnsiTheme="minorEastAsia"/>
        </w:rPr>
      </w:pPr>
    </w:p>
    <w:p w:rsidR="00C06425" w:rsidRDefault="003F30EA">
      <w:pPr>
        <w:spacing w:line="360" w:lineRule="auto"/>
        <w:rPr>
          <w:rFonts w:asciiTheme="minorEastAsia" w:hAnsiTheme="minorEastAsia"/>
          <w:sz w:val="24"/>
          <w:szCs w:val="24"/>
        </w:rPr>
      </w:pPr>
      <w:r>
        <w:rPr>
          <w:rFonts w:asciiTheme="minorEastAsia" w:hAnsiTheme="minorEastAsia" w:hint="eastAsia"/>
        </w:rPr>
        <w:t xml:space="preserve">　　</w:t>
      </w:r>
      <w:r>
        <w:rPr>
          <w:rFonts w:asciiTheme="minorEastAsia" w:hAnsiTheme="minorEastAsia" w:hint="eastAsia"/>
          <w:sz w:val="24"/>
          <w:szCs w:val="24"/>
        </w:rPr>
        <w:t>中国大学出版社协会2020年年会暨第33届全国大学出版社图书订货会将采取现场会议及线上活动相结合的方式，线上活动内容主要有：“双百精品图书展”、“编辑论坛”、“社长寄语”。中国高校教材图书网将推出专版开设线上活动专栏。活动安排及具体要求如下：</w:t>
      </w:r>
    </w:p>
    <w:p w:rsidR="00C06425" w:rsidRDefault="00C06425">
      <w:pPr>
        <w:spacing w:line="360" w:lineRule="auto"/>
        <w:rPr>
          <w:sz w:val="24"/>
          <w:szCs w:val="24"/>
        </w:rPr>
      </w:pPr>
    </w:p>
    <w:p w:rsidR="00C06425" w:rsidRDefault="003F30EA">
      <w:pPr>
        <w:spacing w:line="360" w:lineRule="auto"/>
        <w:rPr>
          <w:b/>
          <w:sz w:val="24"/>
          <w:szCs w:val="24"/>
        </w:rPr>
      </w:pPr>
      <w:r>
        <w:rPr>
          <w:rFonts w:hint="eastAsia"/>
          <w:b/>
          <w:sz w:val="24"/>
          <w:szCs w:val="24"/>
        </w:rPr>
        <w:t>一、双百精品图书展</w:t>
      </w:r>
    </w:p>
    <w:p w:rsidR="00C06425" w:rsidRDefault="00C06425">
      <w:pPr>
        <w:spacing w:line="360" w:lineRule="auto"/>
        <w:rPr>
          <w:sz w:val="24"/>
          <w:szCs w:val="24"/>
        </w:rPr>
      </w:pPr>
    </w:p>
    <w:p w:rsidR="00C06425" w:rsidRDefault="003F30EA">
      <w:pPr>
        <w:spacing w:line="360" w:lineRule="auto"/>
        <w:rPr>
          <w:rFonts w:asciiTheme="minorEastAsia" w:hAnsiTheme="minorEastAsia"/>
          <w:sz w:val="24"/>
          <w:szCs w:val="24"/>
        </w:rPr>
      </w:pPr>
      <w:r>
        <w:rPr>
          <w:rFonts w:hint="eastAsia"/>
          <w:sz w:val="24"/>
          <w:szCs w:val="24"/>
        </w:rPr>
        <w:t xml:space="preserve">　　</w:t>
      </w:r>
      <w:r>
        <w:rPr>
          <w:rFonts w:asciiTheme="minorEastAsia" w:hAnsiTheme="minorEastAsia" w:hint="eastAsia"/>
          <w:sz w:val="24"/>
          <w:szCs w:val="24"/>
        </w:rPr>
        <w:t>“双百精品图书展”，即百家大学出版社，每社展出百种精品图书。中国高校教材图书网开设“双百精品图书展”活动专栏对百家出版社百种精品图书进行集中展示和宣传推介。</w:t>
      </w:r>
    </w:p>
    <w:p w:rsidR="00C06425" w:rsidRDefault="003F30EA">
      <w:pPr>
        <w:spacing w:line="360" w:lineRule="auto"/>
        <w:rPr>
          <w:rFonts w:asciiTheme="minorEastAsia" w:hAnsiTheme="minorEastAsia"/>
          <w:sz w:val="24"/>
          <w:szCs w:val="24"/>
        </w:rPr>
      </w:pPr>
      <w:r>
        <w:rPr>
          <w:rFonts w:asciiTheme="minorEastAsia" w:hAnsiTheme="minorEastAsia" w:hint="eastAsia"/>
          <w:sz w:val="24"/>
          <w:szCs w:val="24"/>
        </w:rPr>
        <w:t xml:space="preserve">　　具体要求：</w:t>
      </w:r>
    </w:p>
    <w:p w:rsidR="00C06425" w:rsidRDefault="003F30EA">
      <w:pPr>
        <w:spacing w:line="360" w:lineRule="auto"/>
        <w:rPr>
          <w:rFonts w:asciiTheme="minorEastAsia" w:hAnsiTheme="minorEastAsia"/>
          <w:sz w:val="24"/>
          <w:szCs w:val="24"/>
        </w:rPr>
      </w:pPr>
      <w:r>
        <w:rPr>
          <w:rFonts w:asciiTheme="minorEastAsia" w:hAnsiTheme="minorEastAsia" w:hint="eastAsia"/>
          <w:sz w:val="24"/>
          <w:szCs w:val="24"/>
        </w:rPr>
        <w:t xml:space="preserve">　　1.图书数量：各社参展图书品种为100种以内。</w:t>
      </w:r>
    </w:p>
    <w:p w:rsidR="00C06425" w:rsidRDefault="003F30EA">
      <w:pPr>
        <w:spacing w:line="360" w:lineRule="auto"/>
        <w:rPr>
          <w:rFonts w:asciiTheme="minorEastAsia" w:hAnsiTheme="minorEastAsia"/>
          <w:sz w:val="24"/>
          <w:szCs w:val="24"/>
        </w:rPr>
      </w:pPr>
      <w:r>
        <w:rPr>
          <w:rFonts w:asciiTheme="minorEastAsia" w:hAnsiTheme="minorEastAsia" w:hint="eastAsia"/>
          <w:sz w:val="24"/>
          <w:szCs w:val="24"/>
        </w:rPr>
        <w:t xml:space="preserve">　　2.书目格式：参展书目项目包括书名、作者、定价、内容简介、作者简介、章节目录、封面图片等等，内容</w:t>
      </w:r>
      <w:r w:rsidR="00D9135F">
        <w:rPr>
          <w:rFonts w:asciiTheme="minorEastAsia" w:hAnsiTheme="minorEastAsia" w:hint="eastAsia"/>
          <w:sz w:val="24"/>
          <w:szCs w:val="24"/>
        </w:rPr>
        <w:t>字数</w:t>
      </w:r>
      <w:bookmarkStart w:id="0" w:name="_GoBack"/>
      <w:bookmarkEnd w:id="0"/>
      <w:r>
        <w:rPr>
          <w:rFonts w:asciiTheme="minorEastAsia" w:hAnsiTheme="minorEastAsia" w:hint="eastAsia"/>
          <w:sz w:val="24"/>
          <w:szCs w:val="24"/>
        </w:rPr>
        <w:t>不超过4000字，图片格式为jpg，图片大小在110×150象素至365×500象素之间，具体项目见</w:t>
      </w:r>
      <w:hyperlink r:id="rId7" w:history="1">
        <w:r>
          <w:rPr>
            <w:rStyle w:val="a6"/>
            <w:rFonts w:asciiTheme="minorEastAsia" w:hAnsiTheme="minorEastAsia" w:hint="eastAsia"/>
            <w:sz w:val="24"/>
            <w:szCs w:val="24"/>
          </w:rPr>
          <w:t>表格</w:t>
        </w:r>
      </w:hyperlink>
      <w:r>
        <w:rPr>
          <w:rFonts w:asciiTheme="minorEastAsia" w:hAnsiTheme="minorEastAsia" w:hint="eastAsia"/>
          <w:sz w:val="24"/>
          <w:szCs w:val="24"/>
        </w:rPr>
        <w:t>（</w:t>
      </w:r>
      <w:hyperlink r:id="rId8" w:history="1">
        <w:r>
          <w:rPr>
            <w:rStyle w:val="a6"/>
            <w:rFonts w:asciiTheme="minorEastAsia" w:hAnsiTheme="minorEastAsia" w:hint="eastAsia"/>
            <w:sz w:val="24"/>
            <w:szCs w:val="24"/>
          </w:rPr>
          <w:t>点击下载</w:t>
        </w:r>
      </w:hyperlink>
      <w:r>
        <w:rPr>
          <w:rFonts w:asciiTheme="minorEastAsia" w:hAnsiTheme="minorEastAsia" w:hint="eastAsia"/>
          <w:sz w:val="24"/>
          <w:szCs w:val="24"/>
        </w:rPr>
        <w:t>）。</w:t>
      </w:r>
    </w:p>
    <w:p w:rsidR="00C06425" w:rsidRDefault="003F30EA">
      <w:pPr>
        <w:spacing w:line="360" w:lineRule="auto"/>
        <w:rPr>
          <w:rFonts w:asciiTheme="minorEastAsia" w:hAnsiTheme="minorEastAsia"/>
          <w:sz w:val="24"/>
          <w:szCs w:val="24"/>
        </w:rPr>
      </w:pPr>
      <w:r>
        <w:rPr>
          <w:rFonts w:asciiTheme="minorEastAsia" w:hAnsiTheme="minorEastAsia" w:hint="eastAsia"/>
          <w:sz w:val="24"/>
          <w:szCs w:val="24"/>
        </w:rPr>
        <w:t xml:space="preserve">　　3.提供方式：各出版社登录中国高校教材图书网后台，将推荐图书的相关资料录入中国高校教材图书网书目数据库，或填写表格（</w:t>
      </w:r>
      <w:hyperlink r:id="rId9" w:history="1">
        <w:r>
          <w:rPr>
            <w:rStyle w:val="a6"/>
            <w:rFonts w:asciiTheme="minorEastAsia" w:hAnsiTheme="minorEastAsia" w:hint="eastAsia"/>
            <w:sz w:val="24"/>
            <w:szCs w:val="24"/>
          </w:rPr>
          <w:t>点击下载</w:t>
        </w:r>
      </w:hyperlink>
      <w:r>
        <w:rPr>
          <w:rFonts w:asciiTheme="minorEastAsia" w:hAnsiTheme="minorEastAsia" w:hint="eastAsia"/>
          <w:sz w:val="24"/>
          <w:szCs w:val="24"/>
        </w:rPr>
        <w:t>）后发送至中国高校教材图书网。</w:t>
      </w:r>
    </w:p>
    <w:p w:rsidR="00C06425" w:rsidRDefault="00C06425">
      <w:pPr>
        <w:spacing w:line="360" w:lineRule="auto"/>
        <w:rPr>
          <w:sz w:val="24"/>
          <w:szCs w:val="24"/>
        </w:rPr>
      </w:pPr>
    </w:p>
    <w:p w:rsidR="00C06425" w:rsidRDefault="003F30EA">
      <w:pPr>
        <w:spacing w:line="360" w:lineRule="auto"/>
        <w:rPr>
          <w:b/>
          <w:sz w:val="24"/>
          <w:szCs w:val="24"/>
        </w:rPr>
      </w:pPr>
      <w:r>
        <w:rPr>
          <w:rFonts w:hint="eastAsia"/>
          <w:b/>
          <w:sz w:val="24"/>
          <w:szCs w:val="24"/>
        </w:rPr>
        <w:t>二、编辑论坛</w:t>
      </w:r>
    </w:p>
    <w:p w:rsidR="00C06425" w:rsidRDefault="00C06425">
      <w:pPr>
        <w:spacing w:line="360" w:lineRule="auto"/>
        <w:rPr>
          <w:sz w:val="24"/>
          <w:szCs w:val="24"/>
        </w:rPr>
      </w:pPr>
    </w:p>
    <w:p w:rsidR="00C06425" w:rsidRDefault="003F30EA">
      <w:pPr>
        <w:spacing w:line="360" w:lineRule="auto"/>
        <w:rPr>
          <w:sz w:val="24"/>
          <w:szCs w:val="24"/>
        </w:rPr>
      </w:pPr>
      <w:r>
        <w:rPr>
          <w:rFonts w:hint="eastAsia"/>
          <w:sz w:val="24"/>
          <w:szCs w:val="24"/>
        </w:rPr>
        <w:t xml:space="preserve">　　编辑论坛以“</w:t>
      </w:r>
      <w:hyperlink r:id="rId10" w:history="1">
        <w:r>
          <w:rPr>
            <w:rStyle w:val="a6"/>
            <w:rFonts w:hint="eastAsia"/>
            <w:sz w:val="24"/>
            <w:szCs w:val="24"/>
          </w:rPr>
          <w:t>担当•创新•展望</w:t>
        </w:r>
      </w:hyperlink>
      <w:r>
        <w:rPr>
          <w:rFonts w:hint="eastAsia"/>
          <w:sz w:val="24"/>
          <w:szCs w:val="24"/>
        </w:rPr>
        <w:t>”为主题，探讨后疫情时代高校出版社如何创新模式、高效应对，在新挑战下担当起应有的责任和使命，实现高质量发展。</w:t>
      </w:r>
    </w:p>
    <w:p w:rsidR="00C06425" w:rsidRDefault="003F30EA">
      <w:pPr>
        <w:spacing w:line="360" w:lineRule="auto"/>
        <w:rPr>
          <w:sz w:val="24"/>
          <w:szCs w:val="24"/>
        </w:rPr>
      </w:pPr>
      <w:r>
        <w:rPr>
          <w:rFonts w:hint="eastAsia"/>
          <w:sz w:val="24"/>
          <w:szCs w:val="24"/>
        </w:rPr>
        <w:t xml:space="preserve">　　具体要求：</w:t>
      </w:r>
    </w:p>
    <w:p w:rsidR="00C06425" w:rsidRDefault="003F30EA">
      <w:pPr>
        <w:spacing w:line="360" w:lineRule="auto"/>
        <w:rPr>
          <w:sz w:val="24"/>
          <w:szCs w:val="24"/>
        </w:rPr>
      </w:pPr>
      <w:r>
        <w:rPr>
          <w:rFonts w:hint="eastAsia"/>
          <w:sz w:val="24"/>
          <w:szCs w:val="24"/>
        </w:rPr>
        <w:t xml:space="preserve">　　</w:t>
      </w:r>
      <w:r>
        <w:rPr>
          <w:rFonts w:hint="eastAsia"/>
          <w:sz w:val="24"/>
          <w:szCs w:val="24"/>
        </w:rPr>
        <w:t>1.</w:t>
      </w:r>
      <w:r>
        <w:rPr>
          <w:rFonts w:hint="eastAsia"/>
          <w:sz w:val="24"/>
          <w:szCs w:val="24"/>
        </w:rPr>
        <w:t>论文主题可以围绕以下内容展开：（</w:t>
      </w:r>
      <w:r>
        <w:rPr>
          <w:rFonts w:hint="eastAsia"/>
          <w:sz w:val="24"/>
          <w:szCs w:val="24"/>
        </w:rPr>
        <w:t>1</w:t>
      </w:r>
      <w:r>
        <w:rPr>
          <w:rFonts w:hint="eastAsia"/>
          <w:sz w:val="24"/>
          <w:szCs w:val="24"/>
        </w:rPr>
        <w:t>）出版人的文化担当与责任使命；（</w:t>
      </w:r>
      <w:r>
        <w:rPr>
          <w:rFonts w:hint="eastAsia"/>
          <w:sz w:val="24"/>
          <w:szCs w:val="24"/>
        </w:rPr>
        <w:t>2</w:t>
      </w:r>
      <w:r>
        <w:rPr>
          <w:rFonts w:hint="eastAsia"/>
          <w:sz w:val="24"/>
          <w:szCs w:val="24"/>
        </w:rPr>
        <w:t>）</w:t>
      </w:r>
      <w:r>
        <w:rPr>
          <w:rFonts w:hint="eastAsia"/>
          <w:sz w:val="24"/>
          <w:szCs w:val="24"/>
        </w:rPr>
        <w:lastRenderedPageBreak/>
        <w:t>大学出版发展面临的挑战与机遇；（</w:t>
      </w:r>
      <w:r>
        <w:rPr>
          <w:rFonts w:hint="eastAsia"/>
          <w:sz w:val="24"/>
          <w:szCs w:val="24"/>
        </w:rPr>
        <w:t>3</w:t>
      </w:r>
      <w:r>
        <w:rPr>
          <w:rFonts w:hint="eastAsia"/>
          <w:sz w:val="24"/>
          <w:szCs w:val="24"/>
        </w:rPr>
        <w:t>）出版业态融合发展与探索创新。文章可以结合新媒体、新技术在出版领域的多样化应用和多元化探索主题展开，可以是融合出版理论和项目研究，也可以是案例介绍或者经验总结。</w:t>
      </w:r>
    </w:p>
    <w:p w:rsidR="00C06425" w:rsidRDefault="003F30EA">
      <w:pPr>
        <w:spacing w:line="360" w:lineRule="auto"/>
        <w:rPr>
          <w:sz w:val="24"/>
          <w:szCs w:val="24"/>
        </w:rPr>
      </w:pPr>
      <w:r>
        <w:rPr>
          <w:rFonts w:hint="eastAsia"/>
          <w:sz w:val="24"/>
          <w:szCs w:val="24"/>
        </w:rPr>
        <w:t xml:space="preserve">　　</w:t>
      </w:r>
      <w:r>
        <w:rPr>
          <w:rFonts w:hint="eastAsia"/>
          <w:sz w:val="24"/>
          <w:szCs w:val="24"/>
        </w:rPr>
        <w:t>2.</w:t>
      </w:r>
      <w:r>
        <w:rPr>
          <w:rFonts w:hint="eastAsia"/>
          <w:sz w:val="24"/>
          <w:szCs w:val="24"/>
        </w:rPr>
        <w:t>各出版社提供的论文采用</w:t>
      </w:r>
      <w:r>
        <w:rPr>
          <w:rFonts w:hint="eastAsia"/>
          <w:sz w:val="24"/>
          <w:szCs w:val="24"/>
        </w:rPr>
        <w:t>word</w:t>
      </w:r>
      <w:r>
        <w:rPr>
          <w:rFonts w:hint="eastAsia"/>
          <w:sz w:val="24"/>
          <w:szCs w:val="24"/>
        </w:rPr>
        <w:t>图文格式（不大于</w:t>
      </w:r>
      <w:r>
        <w:rPr>
          <w:rFonts w:hint="eastAsia"/>
          <w:sz w:val="24"/>
          <w:szCs w:val="24"/>
        </w:rPr>
        <w:t>20M</w:t>
      </w:r>
      <w:r>
        <w:rPr>
          <w:rFonts w:hint="eastAsia"/>
          <w:sz w:val="24"/>
          <w:szCs w:val="24"/>
        </w:rPr>
        <w:t>），注明作者姓名、单位、联系方式、通讯地址，多作者署名请排好次序，并征得其他作者同意。</w:t>
      </w:r>
    </w:p>
    <w:p w:rsidR="00C06425" w:rsidRDefault="00C06425">
      <w:pPr>
        <w:spacing w:line="360" w:lineRule="auto"/>
        <w:rPr>
          <w:sz w:val="24"/>
          <w:szCs w:val="24"/>
        </w:rPr>
      </w:pPr>
    </w:p>
    <w:p w:rsidR="00C06425" w:rsidRDefault="003F30EA">
      <w:pPr>
        <w:spacing w:line="360" w:lineRule="auto"/>
        <w:rPr>
          <w:b/>
          <w:sz w:val="24"/>
          <w:szCs w:val="24"/>
        </w:rPr>
      </w:pPr>
      <w:r>
        <w:rPr>
          <w:rFonts w:hint="eastAsia"/>
          <w:b/>
          <w:sz w:val="24"/>
          <w:szCs w:val="24"/>
        </w:rPr>
        <w:t>三、社长寄语</w:t>
      </w:r>
    </w:p>
    <w:p w:rsidR="00C06425" w:rsidRDefault="00C06425">
      <w:pPr>
        <w:spacing w:line="360" w:lineRule="auto"/>
        <w:rPr>
          <w:b/>
          <w:sz w:val="24"/>
          <w:szCs w:val="24"/>
        </w:rPr>
      </w:pPr>
    </w:p>
    <w:p w:rsidR="00C06425" w:rsidRDefault="003F30EA">
      <w:pPr>
        <w:spacing w:line="360" w:lineRule="auto"/>
        <w:rPr>
          <w:rFonts w:asciiTheme="minorEastAsia" w:hAnsiTheme="minorEastAsia"/>
          <w:sz w:val="24"/>
          <w:szCs w:val="24"/>
        </w:rPr>
      </w:pPr>
      <w:r>
        <w:rPr>
          <w:rFonts w:hint="eastAsia"/>
          <w:b/>
          <w:sz w:val="24"/>
          <w:szCs w:val="24"/>
        </w:rPr>
        <w:t xml:space="preserve">　</w:t>
      </w:r>
      <w:r>
        <w:rPr>
          <w:rFonts w:asciiTheme="minorEastAsia" w:hAnsiTheme="minorEastAsia" w:hint="eastAsia"/>
          <w:b/>
          <w:sz w:val="24"/>
          <w:szCs w:val="24"/>
        </w:rPr>
        <w:t xml:space="preserve">　</w:t>
      </w:r>
      <w:r>
        <w:rPr>
          <w:rFonts w:asciiTheme="minorEastAsia" w:hAnsiTheme="minorEastAsia" w:hint="eastAsia"/>
          <w:sz w:val="24"/>
          <w:szCs w:val="24"/>
        </w:rPr>
        <w:t>各大学出版社社长寄语本届年会，以“大学出版社如何克服疫情带来的不利影响，</w:t>
      </w:r>
      <w:r>
        <w:rPr>
          <w:rFonts w:asciiTheme="minorEastAsia" w:hAnsiTheme="minorEastAsia"/>
          <w:sz w:val="24"/>
          <w:szCs w:val="24"/>
        </w:rPr>
        <w:t>化</w:t>
      </w:r>
      <w:r>
        <w:rPr>
          <w:rFonts w:asciiTheme="minorEastAsia" w:hAnsiTheme="minorEastAsia" w:hint="eastAsia"/>
          <w:sz w:val="24"/>
          <w:szCs w:val="24"/>
        </w:rPr>
        <w:t>危机为契机，推动大学出版社在新形势下的高质量发展”为主题提出思考、建议与期望。</w:t>
      </w:r>
    </w:p>
    <w:p w:rsidR="00C06425" w:rsidRDefault="00C06425">
      <w:pPr>
        <w:spacing w:line="360" w:lineRule="auto"/>
        <w:rPr>
          <w:rFonts w:asciiTheme="minorEastAsia" w:hAnsiTheme="minorEastAsia"/>
          <w:sz w:val="24"/>
          <w:szCs w:val="24"/>
        </w:rPr>
      </w:pPr>
    </w:p>
    <w:p w:rsidR="00C06425" w:rsidRDefault="003F30EA">
      <w:pPr>
        <w:spacing w:line="360" w:lineRule="auto"/>
        <w:rPr>
          <w:rFonts w:asciiTheme="minorEastAsia" w:hAnsiTheme="minorEastAsia"/>
          <w:sz w:val="24"/>
          <w:szCs w:val="24"/>
        </w:rPr>
      </w:pPr>
      <w:r>
        <w:rPr>
          <w:rFonts w:asciiTheme="minorEastAsia" w:hAnsiTheme="minorEastAsia" w:hint="eastAsia"/>
          <w:sz w:val="24"/>
          <w:szCs w:val="24"/>
        </w:rPr>
        <w:t xml:space="preserve">　　具体要求：</w:t>
      </w:r>
    </w:p>
    <w:p w:rsidR="00C06425" w:rsidRDefault="003F30EA">
      <w:pPr>
        <w:spacing w:line="360" w:lineRule="auto"/>
        <w:rPr>
          <w:rFonts w:asciiTheme="minorEastAsia" w:hAnsiTheme="minorEastAsia"/>
          <w:sz w:val="24"/>
          <w:szCs w:val="24"/>
        </w:rPr>
      </w:pPr>
      <w:r>
        <w:rPr>
          <w:rFonts w:asciiTheme="minorEastAsia" w:hAnsiTheme="minorEastAsia" w:hint="eastAsia"/>
          <w:sz w:val="24"/>
          <w:szCs w:val="24"/>
        </w:rPr>
        <w:t xml:space="preserve">　　1.社长寄语文字内容1000字以内。</w:t>
      </w:r>
    </w:p>
    <w:p w:rsidR="00C06425" w:rsidRDefault="003F30EA">
      <w:pPr>
        <w:spacing w:line="360" w:lineRule="auto"/>
        <w:rPr>
          <w:rFonts w:asciiTheme="minorEastAsia" w:hAnsiTheme="minorEastAsia"/>
          <w:sz w:val="24"/>
          <w:szCs w:val="24"/>
        </w:rPr>
      </w:pPr>
      <w:r>
        <w:rPr>
          <w:rFonts w:asciiTheme="minorEastAsia" w:hAnsiTheme="minorEastAsia" w:hint="eastAsia"/>
          <w:sz w:val="24"/>
          <w:szCs w:val="24"/>
        </w:rPr>
        <w:t xml:space="preserve">　　2.提供社长照片一张，图片采用jpg格式，图片大小不低于700×450像素。</w:t>
      </w:r>
    </w:p>
    <w:p w:rsidR="00C06425" w:rsidRDefault="00C06425">
      <w:pPr>
        <w:spacing w:line="360" w:lineRule="auto"/>
        <w:rPr>
          <w:rFonts w:asciiTheme="minorEastAsia" w:hAnsiTheme="minorEastAsia"/>
          <w:sz w:val="24"/>
          <w:szCs w:val="24"/>
        </w:rPr>
      </w:pPr>
    </w:p>
    <w:p w:rsidR="00C06425" w:rsidRDefault="003F30EA">
      <w:pPr>
        <w:spacing w:line="360" w:lineRule="auto"/>
        <w:rPr>
          <w:rFonts w:asciiTheme="minorEastAsia" w:hAnsiTheme="minorEastAsia"/>
          <w:sz w:val="24"/>
          <w:szCs w:val="24"/>
        </w:rPr>
      </w:pPr>
      <w:r>
        <w:rPr>
          <w:rFonts w:asciiTheme="minorEastAsia" w:hAnsiTheme="minorEastAsia" w:hint="eastAsia"/>
          <w:sz w:val="24"/>
          <w:szCs w:val="24"/>
        </w:rPr>
        <w:t xml:space="preserve">　　注：线上活动图文内容请于2020年11月1日前提交完成。</w:t>
      </w:r>
    </w:p>
    <w:p w:rsidR="00C06425" w:rsidRDefault="00C06425">
      <w:pPr>
        <w:spacing w:line="360" w:lineRule="auto"/>
        <w:rPr>
          <w:rFonts w:asciiTheme="minorEastAsia" w:hAnsiTheme="minorEastAsia"/>
          <w:sz w:val="24"/>
          <w:szCs w:val="24"/>
        </w:rPr>
      </w:pPr>
    </w:p>
    <w:p w:rsidR="00C06425" w:rsidRDefault="003F30EA">
      <w:pPr>
        <w:spacing w:line="360" w:lineRule="auto"/>
        <w:rPr>
          <w:rFonts w:asciiTheme="minorEastAsia" w:hAnsiTheme="minorEastAsia"/>
          <w:b/>
          <w:sz w:val="24"/>
          <w:szCs w:val="24"/>
        </w:rPr>
      </w:pPr>
      <w:r>
        <w:rPr>
          <w:rFonts w:asciiTheme="minorEastAsia" w:hAnsiTheme="minorEastAsia" w:hint="eastAsia"/>
          <w:sz w:val="24"/>
          <w:szCs w:val="24"/>
        </w:rPr>
        <w:t xml:space="preserve">　　</w:t>
      </w:r>
      <w:r>
        <w:rPr>
          <w:rFonts w:asciiTheme="minorEastAsia" w:hAnsiTheme="minorEastAsia" w:hint="eastAsia"/>
          <w:b/>
          <w:sz w:val="24"/>
          <w:szCs w:val="24"/>
        </w:rPr>
        <w:t>联系方式：</w:t>
      </w:r>
    </w:p>
    <w:p w:rsidR="00C06425" w:rsidRDefault="003F30EA">
      <w:pPr>
        <w:spacing w:line="360" w:lineRule="auto"/>
        <w:rPr>
          <w:rFonts w:asciiTheme="minorEastAsia" w:hAnsiTheme="minorEastAsia"/>
          <w:sz w:val="24"/>
          <w:szCs w:val="24"/>
        </w:rPr>
      </w:pPr>
      <w:r>
        <w:rPr>
          <w:rFonts w:asciiTheme="minorEastAsia" w:hAnsiTheme="minorEastAsia" w:hint="eastAsia"/>
          <w:sz w:val="24"/>
          <w:szCs w:val="24"/>
        </w:rPr>
        <w:t xml:space="preserve">    谢爱芳 010-62510769  13691345236（微信同号）  81378451（QQ号）</w:t>
      </w:r>
    </w:p>
    <w:p w:rsidR="00C06425" w:rsidRDefault="003F30EA">
      <w:pPr>
        <w:spacing w:line="360" w:lineRule="auto"/>
        <w:rPr>
          <w:rFonts w:asciiTheme="minorEastAsia" w:hAnsiTheme="minorEastAsia"/>
          <w:sz w:val="24"/>
          <w:szCs w:val="24"/>
        </w:rPr>
      </w:pPr>
      <w:r>
        <w:rPr>
          <w:rFonts w:asciiTheme="minorEastAsia" w:hAnsiTheme="minorEastAsia" w:hint="eastAsia"/>
          <w:sz w:val="24"/>
          <w:szCs w:val="24"/>
        </w:rPr>
        <w:t xml:space="preserve">　  金  洋 010-62515450  15011289418（微信同号）  2918821871（QQ号）</w:t>
      </w:r>
      <w:r>
        <w:rPr>
          <w:rFonts w:asciiTheme="minorEastAsia" w:hAnsiTheme="minorEastAsia"/>
          <w:sz w:val="24"/>
          <w:szCs w:val="24"/>
        </w:rPr>
        <w:br/>
      </w:r>
      <w:r>
        <w:rPr>
          <w:rFonts w:asciiTheme="minorEastAsia" w:hAnsiTheme="minorEastAsia" w:hint="eastAsia"/>
          <w:sz w:val="24"/>
          <w:szCs w:val="24"/>
        </w:rPr>
        <w:t xml:space="preserve">    李  然 010-62516467  15911103533（微信同号）  </w:t>
      </w:r>
      <w:r>
        <w:rPr>
          <w:rFonts w:asciiTheme="minorEastAsia" w:hAnsiTheme="minorEastAsia"/>
          <w:sz w:val="24"/>
          <w:szCs w:val="24"/>
        </w:rPr>
        <w:t>437325761</w:t>
      </w:r>
      <w:r>
        <w:rPr>
          <w:rFonts w:asciiTheme="minorEastAsia" w:hAnsiTheme="minorEastAsia" w:hint="eastAsia"/>
          <w:sz w:val="24"/>
          <w:szCs w:val="24"/>
        </w:rPr>
        <w:t>（QQ号）</w:t>
      </w:r>
    </w:p>
    <w:p w:rsidR="00C06425" w:rsidRDefault="003F30EA">
      <w:pPr>
        <w:spacing w:line="360" w:lineRule="auto"/>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b/>
          <w:sz w:val="24"/>
          <w:szCs w:val="24"/>
        </w:rPr>
        <w:t>邮　箱：</w:t>
      </w:r>
      <w:r>
        <w:rPr>
          <w:rFonts w:asciiTheme="minorEastAsia" w:hAnsiTheme="minorEastAsia" w:hint="eastAsia"/>
          <w:sz w:val="24"/>
          <w:szCs w:val="24"/>
        </w:rPr>
        <w:t>sinobook@163.com</w:t>
      </w:r>
    </w:p>
    <w:p w:rsidR="00C06425" w:rsidRDefault="003F30EA">
      <w:pPr>
        <w:spacing w:line="360" w:lineRule="auto"/>
        <w:rPr>
          <w:sz w:val="24"/>
          <w:szCs w:val="24"/>
        </w:rPr>
      </w:pPr>
      <w:r>
        <w:rPr>
          <w:rFonts w:hint="eastAsia"/>
          <w:sz w:val="24"/>
          <w:szCs w:val="24"/>
        </w:rPr>
        <w:t xml:space="preserve">　　</w:t>
      </w:r>
    </w:p>
    <w:p w:rsidR="00C06425" w:rsidRDefault="00C06425"/>
    <w:p w:rsidR="00C06425" w:rsidRDefault="00C06425"/>
    <w:p w:rsidR="00C06425" w:rsidRDefault="00C06425"/>
    <w:p w:rsidR="00C06425" w:rsidRDefault="00C06425"/>
    <w:p w:rsidR="00C06425" w:rsidRDefault="003F30EA">
      <w:r>
        <w:rPr>
          <w:rFonts w:hint="eastAsia"/>
        </w:rPr>
        <w:t xml:space="preserve">　　　　</w:t>
      </w:r>
    </w:p>
    <w:sectPr w:rsidR="00C06425" w:rsidSect="00C064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C1D" w:rsidRDefault="00BC7C1D" w:rsidP="003A0C09">
      <w:r>
        <w:separator/>
      </w:r>
    </w:p>
  </w:endnote>
  <w:endnote w:type="continuationSeparator" w:id="0">
    <w:p w:rsidR="00BC7C1D" w:rsidRDefault="00BC7C1D" w:rsidP="003A0C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C1D" w:rsidRDefault="00BC7C1D" w:rsidP="003A0C09">
      <w:r>
        <w:separator/>
      </w:r>
    </w:p>
  </w:footnote>
  <w:footnote w:type="continuationSeparator" w:id="0">
    <w:p w:rsidR="00BC7C1D" w:rsidRDefault="00BC7C1D" w:rsidP="003A0C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1112F"/>
    <w:rsid w:val="000751D3"/>
    <w:rsid w:val="000D582C"/>
    <w:rsid w:val="000F00DA"/>
    <w:rsid w:val="001008DA"/>
    <w:rsid w:val="00101684"/>
    <w:rsid w:val="0010381B"/>
    <w:rsid w:val="00133BAC"/>
    <w:rsid w:val="00145670"/>
    <w:rsid w:val="001935B7"/>
    <w:rsid w:val="001B2E36"/>
    <w:rsid w:val="001E7134"/>
    <w:rsid w:val="002001B3"/>
    <w:rsid w:val="00200EF7"/>
    <w:rsid w:val="00204CB5"/>
    <w:rsid w:val="00213188"/>
    <w:rsid w:val="00307775"/>
    <w:rsid w:val="003256B4"/>
    <w:rsid w:val="00351BB6"/>
    <w:rsid w:val="0035294E"/>
    <w:rsid w:val="0036363B"/>
    <w:rsid w:val="0036664B"/>
    <w:rsid w:val="00366829"/>
    <w:rsid w:val="003A0C09"/>
    <w:rsid w:val="003A72FC"/>
    <w:rsid w:val="003B46EE"/>
    <w:rsid w:val="003D0D58"/>
    <w:rsid w:val="003F30EA"/>
    <w:rsid w:val="003F33A7"/>
    <w:rsid w:val="003F6189"/>
    <w:rsid w:val="00477BAA"/>
    <w:rsid w:val="004C5B61"/>
    <w:rsid w:val="004D692A"/>
    <w:rsid w:val="004E6AFE"/>
    <w:rsid w:val="005561C6"/>
    <w:rsid w:val="005B6A98"/>
    <w:rsid w:val="005E5099"/>
    <w:rsid w:val="00630240"/>
    <w:rsid w:val="0063391F"/>
    <w:rsid w:val="006B7E95"/>
    <w:rsid w:val="00735028"/>
    <w:rsid w:val="0074469B"/>
    <w:rsid w:val="00790C32"/>
    <w:rsid w:val="007A525E"/>
    <w:rsid w:val="007B6CD7"/>
    <w:rsid w:val="00815A2A"/>
    <w:rsid w:val="008366F9"/>
    <w:rsid w:val="00853BF8"/>
    <w:rsid w:val="008825AC"/>
    <w:rsid w:val="008A5AAC"/>
    <w:rsid w:val="008F29A0"/>
    <w:rsid w:val="00900172"/>
    <w:rsid w:val="0090725D"/>
    <w:rsid w:val="00965CAE"/>
    <w:rsid w:val="0097239C"/>
    <w:rsid w:val="009A078C"/>
    <w:rsid w:val="009B1386"/>
    <w:rsid w:val="009B38AF"/>
    <w:rsid w:val="00A14E3D"/>
    <w:rsid w:val="00A20BD7"/>
    <w:rsid w:val="00A265B0"/>
    <w:rsid w:val="00A71E24"/>
    <w:rsid w:val="00AA4173"/>
    <w:rsid w:val="00AD743F"/>
    <w:rsid w:val="00AF392A"/>
    <w:rsid w:val="00B011AA"/>
    <w:rsid w:val="00B33841"/>
    <w:rsid w:val="00B8127F"/>
    <w:rsid w:val="00B96128"/>
    <w:rsid w:val="00BB2C7E"/>
    <w:rsid w:val="00BC7744"/>
    <w:rsid w:val="00BC7C1D"/>
    <w:rsid w:val="00BD6B9C"/>
    <w:rsid w:val="00BE2C24"/>
    <w:rsid w:val="00C06425"/>
    <w:rsid w:val="00C12F4E"/>
    <w:rsid w:val="00C15119"/>
    <w:rsid w:val="00C37ABA"/>
    <w:rsid w:val="00C428A2"/>
    <w:rsid w:val="00C4438C"/>
    <w:rsid w:val="00C95F66"/>
    <w:rsid w:val="00CB5566"/>
    <w:rsid w:val="00CD4EAC"/>
    <w:rsid w:val="00CE3153"/>
    <w:rsid w:val="00D9135F"/>
    <w:rsid w:val="00D95653"/>
    <w:rsid w:val="00DA0A23"/>
    <w:rsid w:val="00DB215B"/>
    <w:rsid w:val="00DF339D"/>
    <w:rsid w:val="00E1112F"/>
    <w:rsid w:val="00E61B62"/>
    <w:rsid w:val="00E65D4B"/>
    <w:rsid w:val="00E76B98"/>
    <w:rsid w:val="00EA3A1D"/>
    <w:rsid w:val="00EB5BB9"/>
    <w:rsid w:val="00EF14C9"/>
    <w:rsid w:val="00F12CC3"/>
    <w:rsid w:val="00F547E5"/>
    <w:rsid w:val="00F87233"/>
    <w:rsid w:val="00FE004E"/>
    <w:rsid w:val="00FF0499"/>
    <w:rsid w:val="0F854E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42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C06425"/>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C06425"/>
    <w:pPr>
      <w:pBdr>
        <w:bottom w:val="single" w:sz="6" w:space="1" w:color="auto"/>
      </w:pBdr>
      <w:tabs>
        <w:tab w:val="center" w:pos="4153"/>
        <w:tab w:val="right" w:pos="8306"/>
      </w:tabs>
      <w:snapToGrid w:val="0"/>
      <w:jc w:val="center"/>
    </w:pPr>
    <w:rPr>
      <w:sz w:val="18"/>
      <w:szCs w:val="18"/>
    </w:rPr>
  </w:style>
  <w:style w:type="character" w:styleId="a5">
    <w:name w:val="FollowedHyperlink"/>
    <w:basedOn w:val="a0"/>
    <w:uiPriority w:val="99"/>
    <w:semiHidden/>
    <w:unhideWhenUsed/>
    <w:rsid w:val="00C06425"/>
    <w:rPr>
      <w:color w:val="800080" w:themeColor="followedHyperlink"/>
      <w:u w:val="single"/>
    </w:rPr>
  </w:style>
  <w:style w:type="character" w:styleId="a6">
    <w:name w:val="Hyperlink"/>
    <w:basedOn w:val="a0"/>
    <w:uiPriority w:val="99"/>
    <w:unhideWhenUsed/>
    <w:qFormat/>
    <w:rsid w:val="00C06425"/>
    <w:rPr>
      <w:color w:val="0000FF" w:themeColor="hyperlink"/>
      <w:u w:val="single"/>
    </w:rPr>
  </w:style>
  <w:style w:type="character" w:customStyle="1" w:styleId="Char0">
    <w:name w:val="页眉 Char"/>
    <w:basedOn w:val="a0"/>
    <w:link w:val="a4"/>
    <w:uiPriority w:val="99"/>
    <w:semiHidden/>
    <w:rsid w:val="00C06425"/>
    <w:rPr>
      <w:sz w:val="18"/>
      <w:szCs w:val="18"/>
    </w:rPr>
  </w:style>
  <w:style w:type="character" w:customStyle="1" w:styleId="Char">
    <w:name w:val="页脚 Char"/>
    <w:basedOn w:val="a0"/>
    <w:link w:val="a3"/>
    <w:uiPriority w:val="99"/>
    <w:semiHidden/>
    <w:qFormat/>
    <w:rsid w:val="00C0642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file:///C:\Users\jianglei\Desktop\1.xlsx" TargetMode="External"/><Relationship Id="rId3" Type="http://schemas.openxmlformats.org/officeDocument/2006/relationships/settings" Target="settings.xml"/><Relationship Id="rId7" Type="http://schemas.openxmlformats.org/officeDocument/2006/relationships/hyperlink" Target="file:///C:\Users\jianglei\Desktop\1.xls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inobook.com.cn/press/newsdetail.cfm?iCntNo=31694" TargetMode="External"/><Relationship Id="rId4" Type="http://schemas.openxmlformats.org/officeDocument/2006/relationships/webSettings" Target="webSettings.xml"/><Relationship Id="rId9" Type="http://schemas.openxmlformats.org/officeDocument/2006/relationships/hyperlink" Target="file:///C:\Users\jianglei\Desktop\1.xls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215</Words>
  <Characters>1230</Characters>
  <Application>Microsoft Office Word</Application>
  <DocSecurity>0</DocSecurity>
  <Lines>10</Lines>
  <Paragraphs>2</Paragraphs>
  <ScaleCrop>false</ScaleCrop>
  <Company>Microsoft</Company>
  <LinksUpToDate>false</LinksUpToDate>
  <CharactersWithSpaces>1443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jianglei</dc:creator>
  <cp:lastModifiedBy>jianglei</cp:lastModifiedBy>
  <cp:revision>2</cp:revision>
  <dcterms:created xsi:type="dcterms:W3CDTF">2020-11-10T00:58:00Z</dcterms:created>
  <dcterms:modified xsi:type="dcterms:W3CDTF">2020-11-10T00:58:00Z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