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26" w:rsidRDefault="006B1BFE">
      <w:pPr>
        <w:pStyle w:val="1"/>
        <w:spacing w:line="480" w:lineRule="exact"/>
        <w:jc w:val="center"/>
        <w:rPr>
          <w:rFonts w:ascii="Times New Roman" w:eastAsia="黑体" w:hAnsi="Times New Roman" w:cs="Times New Roman"/>
          <w:b w:val="0"/>
          <w:sz w:val="32"/>
          <w:szCs w:val="32"/>
        </w:rPr>
      </w:pPr>
      <w:bookmarkStart w:id="0" w:name="_Toc31908"/>
      <w:r>
        <w:rPr>
          <w:rFonts w:ascii="Times New Roman" w:eastAsia="黑体" w:hAnsi="Times New Roman" w:cs="Times New Roman" w:hint="eastAsia"/>
          <w:b w:val="0"/>
          <w:sz w:val="32"/>
          <w:szCs w:val="32"/>
        </w:rPr>
        <w:t>中国大学出版社协会</w:t>
      </w:r>
      <w:r>
        <w:rPr>
          <w:rFonts w:ascii="Times New Roman" w:eastAsia="黑体" w:hAnsi="Times New Roman" w:cs="Times New Roman"/>
          <w:b w:val="0"/>
          <w:sz w:val="32"/>
          <w:szCs w:val="32"/>
        </w:rPr>
        <w:t>高校教材</w:t>
      </w:r>
      <w:r>
        <w:rPr>
          <w:rFonts w:ascii="Times New Roman" w:eastAsia="黑体" w:hAnsi="Times New Roman" w:cs="Times New Roman" w:hint="eastAsia"/>
          <w:b w:val="0"/>
          <w:sz w:val="32"/>
          <w:szCs w:val="32"/>
        </w:rPr>
        <w:t>品牌工程</w:t>
      </w:r>
    </w:p>
    <w:p w:rsidR="00EF2B26" w:rsidRDefault="006B1BFE">
      <w:pPr>
        <w:pStyle w:val="1"/>
        <w:spacing w:line="480" w:lineRule="exact"/>
        <w:jc w:val="center"/>
        <w:rPr>
          <w:rFonts w:ascii="Times New Roman" w:eastAsia="黑体" w:hAnsi="Times New Roman" w:cs="Times New Roman"/>
          <w:b w:val="0"/>
          <w:sz w:val="32"/>
          <w:szCs w:val="32"/>
        </w:rPr>
      </w:pPr>
      <w:r>
        <w:rPr>
          <w:rFonts w:ascii="Times New Roman" w:eastAsia="黑体" w:hAnsi="Times New Roman" w:cs="Times New Roman"/>
          <w:b w:val="0"/>
          <w:sz w:val="32"/>
          <w:szCs w:val="32"/>
        </w:rPr>
        <w:t>评</w:t>
      </w:r>
      <w:r>
        <w:rPr>
          <w:rFonts w:ascii="Times New Roman" w:eastAsia="黑体" w:hAnsi="Times New Roman" w:cs="Times New Roman" w:hint="eastAsia"/>
          <w:b w:val="0"/>
          <w:sz w:val="32"/>
          <w:szCs w:val="32"/>
        </w:rPr>
        <w:t>审</w:t>
      </w:r>
      <w:r>
        <w:rPr>
          <w:rFonts w:ascii="Times New Roman" w:eastAsia="黑体" w:hAnsi="Times New Roman" w:cs="Times New Roman"/>
          <w:b w:val="0"/>
          <w:sz w:val="32"/>
          <w:szCs w:val="32"/>
        </w:rPr>
        <w:t>专家委员会</w:t>
      </w:r>
      <w:bookmarkStart w:id="1" w:name="_Toc28285"/>
      <w:bookmarkEnd w:id="0"/>
      <w:r>
        <w:rPr>
          <w:rFonts w:ascii="Times New Roman" w:eastAsia="黑体" w:hAnsi="Times New Roman" w:cs="Times New Roman"/>
          <w:b w:val="0"/>
          <w:sz w:val="32"/>
          <w:szCs w:val="32"/>
        </w:rPr>
        <w:t>组建与评审流程</w:t>
      </w:r>
      <w:bookmarkEnd w:id="1"/>
    </w:p>
    <w:p w:rsidR="00EF2B26" w:rsidRDefault="006B1BFE">
      <w:pPr>
        <w:pStyle w:val="2"/>
        <w:spacing w:line="360" w:lineRule="auto"/>
        <w:rPr>
          <w:rFonts w:ascii="Times New Roman" w:eastAsia="华文楷体" w:hAnsi="Times New Roman" w:cs="Times New Roman"/>
          <w:color w:val="000000"/>
        </w:rPr>
      </w:pPr>
      <w:r>
        <w:rPr>
          <w:rFonts w:ascii="Times New Roman" w:eastAsia="华文楷体" w:hAnsi="Times New Roman" w:cs="Times New Roman"/>
        </w:rPr>
        <w:t>一、评审委员会组建方案</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（一）成立中国大学出版社协会高校教材品牌工程评</w:t>
      </w:r>
      <w:r>
        <w:rPr>
          <w:rFonts w:ascii="Times New Roman" w:eastAsia="仿宋" w:hAnsi="Times New Roman" w:cs="Times New Roman" w:hint="eastAsia"/>
          <w:color w:val="000000"/>
          <w:sz w:val="30"/>
          <w:szCs w:val="30"/>
        </w:rPr>
        <w:t>审</w:t>
      </w:r>
      <w:r>
        <w:rPr>
          <w:rFonts w:ascii="Times New Roman" w:eastAsia="仿宋" w:hAnsi="Times New Roman" w:cs="Times New Roman"/>
          <w:color w:val="000000"/>
          <w:sz w:val="30"/>
          <w:szCs w:val="30"/>
        </w:rPr>
        <w:t>领导小组（以下简称</w:t>
      </w:r>
      <w:r>
        <w:rPr>
          <w:rFonts w:ascii="Times New Roman" w:eastAsia="仿宋" w:hAnsi="Times New Roman" w:cs="Times New Roman"/>
          <w:color w:val="000000"/>
          <w:sz w:val="30"/>
          <w:szCs w:val="30"/>
        </w:rPr>
        <w:t>“</w:t>
      </w:r>
      <w:r>
        <w:rPr>
          <w:rFonts w:ascii="Times New Roman" w:eastAsia="仿宋" w:hAnsi="Times New Roman" w:cs="Times New Roman"/>
          <w:color w:val="000000"/>
          <w:sz w:val="30"/>
          <w:szCs w:val="30"/>
        </w:rPr>
        <w:t>领导小组</w:t>
      </w:r>
      <w:r>
        <w:rPr>
          <w:rFonts w:ascii="Times New Roman" w:eastAsia="仿宋" w:hAnsi="Times New Roman" w:cs="Times New Roman"/>
          <w:color w:val="000000"/>
          <w:sz w:val="30"/>
          <w:szCs w:val="30"/>
        </w:rPr>
        <w:t>”</w:t>
      </w:r>
      <w:r>
        <w:rPr>
          <w:rFonts w:ascii="Times New Roman" w:eastAsia="仿宋" w:hAnsi="Times New Roman" w:cs="Times New Roman"/>
          <w:color w:val="000000"/>
          <w:sz w:val="30"/>
          <w:szCs w:val="30"/>
        </w:rPr>
        <w:t>），负责整体统筹中国大学出版社协会高校教材品牌工程目录遴选工作。</w:t>
      </w:r>
    </w:p>
    <w:p w:rsidR="00EF2B26" w:rsidRDefault="006B1BFE">
      <w:pPr>
        <w:spacing w:line="360" w:lineRule="auto"/>
        <w:ind w:rightChars="17" w:right="36" w:firstLine="602"/>
        <w:rPr>
          <w:rFonts w:ascii="Times New Roman" w:eastAsia="仿宋" w:hAnsi="Times New Roman" w:cs="Times New Roman"/>
          <w:b/>
          <w:bCs/>
          <w:color w:val="000000"/>
          <w:sz w:val="30"/>
          <w:szCs w:val="30"/>
        </w:rPr>
      </w:pPr>
      <w:r>
        <w:rPr>
          <w:rFonts w:ascii="Times New Roman" w:eastAsia="仿宋" w:hAnsi="Times New Roman" w:cs="Times New Roman"/>
          <w:b/>
          <w:bCs/>
          <w:color w:val="000000"/>
          <w:sz w:val="30"/>
          <w:szCs w:val="30"/>
        </w:rPr>
        <w:t>（排名不分先后）</w:t>
      </w:r>
    </w:p>
    <w:p w:rsidR="00EF2B26" w:rsidRDefault="006B1BFE">
      <w:pPr>
        <w:spacing w:line="360" w:lineRule="auto"/>
        <w:ind w:rightChars="17" w:right="36" w:firstLine="602"/>
        <w:rPr>
          <w:rFonts w:ascii="Times New Roman" w:eastAsia="仿宋" w:hAnsi="Times New Roman" w:cs="Times New Roman"/>
          <w:color w:val="000000"/>
          <w:sz w:val="30"/>
          <w:szCs w:val="30"/>
        </w:rPr>
      </w:pPr>
      <w:r>
        <w:rPr>
          <w:rFonts w:ascii="Times New Roman" w:eastAsia="仿宋" w:hAnsi="Times New Roman" w:cs="Times New Roman"/>
          <w:b/>
          <w:bCs/>
          <w:color w:val="000000"/>
          <w:sz w:val="30"/>
          <w:szCs w:val="30"/>
        </w:rPr>
        <w:t>组长单位：</w:t>
      </w:r>
      <w:r>
        <w:rPr>
          <w:rFonts w:ascii="Times New Roman" w:eastAsia="仿宋" w:hAnsi="Times New Roman" w:cs="Times New Roman"/>
          <w:color w:val="000000"/>
          <w:sz w:val="30"/>
          <w:szCs w:val="30"/>
        </w:rPr>
        <w:t>清华大学出版社、北京师范大学出版社</w:t>
      </w:r>
    </w:p>
    <w:p w:rsidR="00EF2B26" w:rsidRDefault="006B1BFE">
      <w:pPr>
        <w:spacing w:line="360" w:lineRule="auto"/>
        <w:ind w:rightChars="17" w:right="36" w:firstLine="602"/>
        <w:rPr>
          <w:rFonts w:ascii="Times New Roman" w:eastAsia="仿宋" w:hAnsi="Times New Roman" w:cs="Times New Roman"/>
          <w:color w:val="000000"/>
          <w:sz w:val="30"/>
          <w:szCs w:val="30"/>
        </w:rPr>
      </w:pPr>
      <w:r>
        <w:rPr>
          <w:rFonts w:ascii="Times New Roman" w:eastAsia="仿宋" w:hAnsi="Times New Roman" w:cs="Times New Roman"/>
          <w:b/>
          <w:bCs/>
          <w:color w:val="000000"/>
          <w:sz w:val="30"/>
          <w:szCs w:val="30"/>
        </w:rPr>
        <w:t>副组长单位：</w:t>
      </w:r>
      <w:r>
        <w:rPr>
          <w:rFonts w:ascii="Times New Roman" w:eastAsia="仿宋" w:hAnsi="Times New Roman" w:cs="Times New Roman"/>
          <w:color w:val="000000"/>
          <w:sz w:val="30"/>
          <w:szCs w:val="30"/>
        </w:rPr>
        <w:t>北京理工大学出版社、北京大学医学出版社、北京交通大学出版社、北京航空航天大学出版社、国家开放大学出版社、中国人民大学出版社、中国农业大学出版社</w:t>
      </w:r>
    </w:p>
    <w:p w:rsidR="00EF2B26" w:rsidRDefault="006B1BFE">
      <w:pPr>
        <w:spacing w:line="360" w:lineRule="auto"/>
        <w:ind w:rightChars="17" w:right="36" w:firstLine="602"/>
        <w:rPr>
          <w:rFonts w:ascii="Times New Roman" w:eastAsia="仿宋" w:hAnsi="Times New Roman" w:cs="Times New Roman"/>
          <w:color w:val="000000"/>
          <w:sz w:val="30"/>
          <w:szCs w:val="30"/>
        </w:rPr>
      </w:pPr>
      <w:r>
        <w:rPr>
          <w:rFonts w:ascii="Times New Roman" w:eastAsia="仿宋" w:hAnsi="Times New Roman" w:cs="Times New Roman"/>
          <w:b/>
          <w:bCs/>
          <w:color w:val="000000"/>
          <w:sz w:val="30"/>
          <w:szCs w:val="30"/>
        </w:rPr>
        <w:t>秘书长单位：</w:t>
      </w:r>
      <w:r>
        <w:rPr>
          <w:rFonts w:ascii="Times New Roman" w:eastAsia="仿宋" w:hAnsi="Times New Roman" w:cs="Times New Roman"/>
          <w:color w:val="000000"/>
          <w:sz w:val="30"/>
          <w:szCs w:val="30"/>
        </w:rPr>
        <w:t>北京师范大学出版科学研究院</w:t>
      </w:r>
    </w:p>
    <w:p w:rsidR="00EF2B26" w:rsidRDefault="006B1BFE">
      <w:pPr>
        <w:spacing w:line="360" w:lineRule="auto"/>
        <w:ind w:rightChars="17" w:right="36" w:firstLine="602"/>
        <w:rPr>
          <w:rFonts w:ascii="Times New Roman" w:eastAsia="仿宋" w:hAnsi="Times New Roman" w:cs="Times New Roman"/>
          <w:color w:val="000000"/>
          <w:sz w:val="30"/>
          <w:szCs w:val="30"/>
        </w:rPr>
      </w:pPr>
      <w:r>
        <w:rPr>
          <w:rFonts w:ascii="Times New Roman" w:eastAsia="仿宋" w:hAnsi="Times New Roman" w:cs="Times New Roman"/>
          <w:b/>
          <w:bCs/>
          <w:color w:val="000000"/>
          <w:sz w:val="30"/>
          <w:szCs w:val="30"/>
        </w:rPr>
        <w:t>成员单位：</w:t>
      </w:r>
      <w:r>
        <w:rPr>
          <w:rFonts w:ascii="Times New Roman" w:eastAsia="仿宋" w:hAnsi="Times New Roman" w:cs="Times New Roman" w:hint="eastAsia"/>
          <w:color w:val="000000"/>
          <w:sz w:val="30"/>
          <w:szCs w:val="30"/>
        </w:rPr>
        <w:t>自愿加入活动的</w:t>
      </w:r>
      <w:r>
        <w:rPr>
          <w:rFonts w:ascii="Times New Roman" w:eastAsia="仿宋" w:hAnsi="Times New Roman" w:cs="Times New Roman"/>
          <w:color w:val="000000"/>
          <w:sz w:val="30"/>
          <w:szCs w:val="30"/>
        </w:rPr>
        <w:t>其他大学版协单位及相关高校</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（二）组建中国大学出版社协会高校教材品牌工程评审专家委员会（以下简称</w:t>
      </w:r>
      <w:r>
        <w:rPr>
          <w:rFonts w:ascii="Times New Roman" w:eastAsia="仿宋" w:hAnsi="Times New Roman" w:cs="Times New Roman"/>
          <w:color w:val="000000"/>
          <w:sz w:val="30"/>
          <w:szCs w:val="30"/>
        </w:rPr>
        <w:t>“</w:t>
      </w:r>
      <w:r>
        <w:rPr>
          <w:rFonts w:ascii="Times New Roman" w:eastAsia="仿宋" w:hAnsi="Times New Roman" w:cs="Times New Roman"/>
          <w:color w:val="000000"/>
          <w:sz w:val="30"/>
          <w:szCs w:val="30"/>
        </w:rPr>
        <w:t>专家委员会</w:t>
      </w:r>
      <w:r>
        <w:rPr>
          <w:rFonts w:ascii="Times New Roman" w:eastAsia="仿宋" w:hAnsi="Times New Roman" w:cs="Times New Roman"/>
          <w:color w:val="000000"/>
          <w:sz w:val="30"/>
          <w:szCs w:val="30"/>
        </w:rPr>
        <w:t>”</w:t>
      </w:r>
      <w:r>
        <w:rPr>
          <w:rFonts w:ascii="Times New Roman" w:eastAsia="仿宋" w:hAnsi="Times New Roman" w:cs="Times New Roman"/>
          <w:color w:val="000000"/>
          <w:sz w:val="30"/>
          <w:szCs w:val="30"/>
        </w:rPr>
        <w:t>），在领导小组的</w:t>
      </w:r>
      <w:r>
        <w:rPr>
          <w:rFonts w:ascii="Times New Roman" w:eastAsia="仿宋" w:hAnsi="Times New Roman" w:cs="Times New Roman" w:hint="eastAsia"/>
          <w:color w:val="000000"/>
          <w:sz w:val="30"/>
          <w:szCs w:val="30"/>
        </w:rPr>
        <w:t>指导</w:t>
      </w:r>
      <w:r>
        <w:rPr>
          <w:rFonts w:ascii="Times New Roman" w:eastAsia="仿宋" w:hAnsi="Times New Roman" w:cs="Times New Roman"/>
          <w:color w:val="000000"/>
          <w:sz w:val="30"/>
          <w:szCs w:val="30"/>
        </w:rPr>
        <w:t>下，</w:t>
      </w:r>
      <w:r>
        <w:rPr>
          <w:rFonts w:ascii="Times New Roman" w:eastAsia="仿宋" w:hAnsi="Times New Roman" w:cs="Times New Roman" w:hint="eastAsia"/>
          <w:color w:val="000000"/>
          <w:sz w:val="30"/>
          <w:szCs w:val="30"/>
        </w:rPr>
        <w:t>工作组成员单位牵头</w:t>
      </w:r>
      <w:r>
        <w:rPr>
          <w:rFonts w:ascii="Times New Roman" w:eastAsia="仿宋" w:hAnsi="Times New Roman" w:cs="Times New Roman"/>
          <w:color w:val="000000"/>
          <w:sz w:val="30"/>
          <w:szCs w:val="30"/>
        </w:rPr>
        <w:t>具体负责高校教材品牌</w:t>
      </w:r>
      <w:r>
        <w:rPr>
          <w:rFonts w:ascii="Times New Roman" w:eastAsia="仿宋" w:hAnsi="Times New Roman" w:cs="Times New Roman" w:hint="eastAsia"/>
          <w:color w:val="000000"/>
          <w:sz w:val="30"/>
          <w:szCs w:val="30"/>
        </w:rPr>
        <w:t>工程</w:t>
      </w:r>
      <w:r>
        <w:rPr>
          <w:rFonts w:ascii="Times New Roman" w:eastAsia="仿宋" w:hAnsi="Times New Roman" w:cs="Times New Roman"/>
          <w:color w:val="000000"/>
          <w:sz w:val="30"/>
          <w:szCs w:val="30"/>
        </w:rPr>
        <w:t>目录的审核评选工作。</w:t>
      </w:r>
      <w:r>
        <w:rPr>
          <w:rFonts w:ascii="Times New Roman" w:eastAsia="仿宋" w:hAnsi="Times New Roman" w:cs="Times New Roman" w:hint="eastAsia"/>
          <w:color w:val="000000"/>
          <w:sz w:val="30"/>
          <w:szCs w:val="30"/>
        </w:rPr>
        <w:t>建议按照专业优势和出版能力，由不同出版社承担相关学科评审专家委员会召集人，每个出版社负责承担组建</w:t>
      </w:r>
      <w:r>
        <w:rPr>
          <w:rFonts w:ascii="Times New Roman" w:eastAsia="仿宋" w:hAnsi="Times New Roman" w:cs="Times New Roman" w:hint="eastAsia"/>
          <w:color w:val="000000"/>
          <w:sz w:val="30"/>
          <w:szCs w:val="30"/>
        </w:rPr>
        <w:t>2~3</w:t>
      </w:r>
      <w:r>
        <w:rPr>
          <w:rFonts w:ascii="Times New Roman" w:eastAsia="仿宋" w:hAnsi="Times New Roman" w:cs="Times New Roman" w:hint="eastAsia"/>
          <w:color w:val="000000"/>
          <w:sz w:val="30"/>
          <w:szCs w:val="30"/>
        </w:rPr>
        <w:t>个专业评审委员会组建联络任务。</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hint="eastAsia"/>
          <w:color w:val="000000"/>
          <w:sz w:val="30"/>
          <w:szCs w:val="30"/>
        </w:rPr>
        <w:t>评审</w:t>
      </w:r>
      <w:r>
        <w:rPr>
          <w:rFonts w:ascii="Times New Roman" w:eastAsia="仿宋" w:hAnsi="Times New Roman" w:cs="Times New Roman"/>
          <w:color w:val="000000"/>
          <w:sz w:val="30"/>
          <w:szCs w:val="30"/>
        </w:rPr>
        <w:t>专家委员会人员组成</w:t>
      </w:r>
      <w:r>
        <w:rPr>
          <w:rFonts w:ascii="Times New Roman" w:eastAsia="仿宋" w:hAnsi="Times New Roman" w:cs="Times New Roman" w:hint="eastAsia"/>
          <w:color w:val="000000"/>
          <w:sz w:val="30"/>
          <w:szCs w:val="30"/>
        </w:rPr>
        <w:t>建议可通过以下方式产生。具体由</w:t>
      </w:r>
      <w:r>
        <w:rPr>
          <w:rFonts w:ascii="Times New Roman" w:eastAsia="仿宋" w:hAnsi="Times New Roman" w:cs="Times New Roman" w:hint="eastAsia"/>
          <w:color w:val="000000"/>
          <w:sz w:val="30"/>
          <w:szCs w:val="30"/>
        </w:rPr>
        <w:lastRenderedPageBreak/>
        <w:t>负责承担各专业出版社召集人根据实际情况决定，需要注意来自不同行业专家构成比例：</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1.</w:t>
      </w:r>
      <w:r>
        <w:rPr>
          <w:rFonts w:ascii="Times New Roman" w:eastAsia="仿宋" w:hAnsi="Times New Roman" w:cs="Times New Roman"/>
          <w:color w:val="000000"/>
          <w:sz w:val="30"/>
          <w:szCs w:val="30"/>
        </w:rPr>
        <w:t>教育部高等学校教学指导委员会、全国行业职业教育教学指导委员会、中国教育学会、中国高等教育学会、中国职业技术教育学会等</w:t>
      </w:r>
      <w:r>
        <w:rPr>
          <w:rFonts w:ascii="Times New Roman" w:eastAsia="仿宋" w:hAnsi="Times New Roman" w:cs="Times New Roman" w:hint="eastAsia"/>
          <w:color w:val="000000"/>
          <w:sz w:val="30"/>
          <w:szCs w:val="30"/>
        </w:rPr>
        <w:t>相关机构</w:t>
      </w:r>
      <w:r>
        <w:rPr>
          <w:rFonts w:ascii="Times New Roman" w:eastAsia="仿宋" w:hAnsi="Times New Roman" w:cs="Times New Roman"/>
          <w:color w:val="000000"/>
          <w:sz w:val="30"/>
          <w:szCs w:val="30"/>
        </w:rPr>
        <w:t>推荐人选；</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hint="eastAsia"/>
          <w:color w:val="000000"/>
          <w:sz w:val="30"/>
          <w:szCs w:val="30"/>
        </w:rPr>
        <w:t>2</w:t>
      </w:r>
      <w:r>
        <w:rPr>
          <w:rFonts w:ascii="Times New Roman" w:eastAsia="仿宋" w:hAnsi="Times New Roman" w:cs="Times New Roman"/>
          <w:color w:val="000000"/>
          <w:sz w:val="30"/>
          <w:szCs w:val="30"/>
        </w:rPr>
        <w:t>.</w:t>
      </w:r>
      <w:r>
        <w:rPr>
          <w:rFonts w:ascii="Times New Roman" w:eastAsia="仿宋" w:hAnsi="Times New Roman" w:cs="Times New Roman"/>
          <w:color w:val="000000"/>
          <w:sz w:val="30"/>
          <w:szCs w:val="30"/>
        </w:rPr>
        <w:t>各大学出版社推荐人选</w:t>
      </w:r>
      <w:r>
        <w:rPr>
          <w:rFonts w:ascii="Times New Roman" w:eastAsia="仿宋" w:hAnsi="Times New Roman" w:cs="Times New Roman" w:hint="eastAsia"/>
          <w:color w:val="000000"/>
          <w:sz w:val="30"/>
          <w:szCs w:val="30"/>
        </w:rPr>
        <w:t>【</w:t>
      </w:r>
      <w:r>
        <w:rPr>
          <w:rFonts w:ascii="Times New Roman" w:eastAsia="仿宋" w:hAnsi="Times New Roman" w:cs="Times New Roman"/>
          <w:color w:val="000000"/>
          <w:sz w:val="30"/>
          <w:szCs w:val="30"/>
        </w:rPr>
        <w:t>推荐对象：大学出版社社长、副社长、总编辑、副总编辑，具有</w:t>
      </w:r>
      <w:r>
        <w:rPr>
          <w:rFonts w:ascii="Times New Roman" w:eastAsia="仿宋" w:hAnsi="Times New Roman" w:cs="Times New Roman"/>
          <w:color w:val="000000"/>
          <w:sz w:val="30"/>
          <w:szCs w:val="30"/>
        </w:rPr>
        <w:t>7</w:t>
      </w:r>
      <w:r>
        <w:rPr>
          <w:rFonts w:ascii="Times New Roman" w:eastAsia="仿宋" w:hAnsi="Times New Roman" w:cs="Times New Roman"/>
          <w:color w:val="000000"/>
          <w:sz w:val="30"/>
          <w:szCs w:val="30"/>
        </w:rPr>
        <w:t>年（含）以上高校教材编辑出版经验并具有副编审（含）以上职称的专业编辑</w:t>
      </w:r>
      <w:r>
        <w:rPr>
          <w:rFonts w:ascii="Times New Roman" w:eastAsia="仿宋" w:hAnsi="Times New Roman" w:cs="Times New Roman" w:hint="eastAsia"/>
          <w:color w:val="000000"/>
          <w:sz w:val="30"/>
          <w:szCs w:val="30"/>
        </w:rPr>
        <w:t>】</w:t>
      </w:r>
      <w:r>
        <w:rPr>
          <w:rFonts w:ascii="Times New Roman" w:eastAsia="仿宋" w:hAnsi="Times New Roman" w:cs="Times New Roman"/>
          <w:color w:val="000000"/>
          <w:sz w:val="30"/>
          <w:szCs w:val="30"/>
        </w:rPr>
        <w:t>；</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hint="eastAsia"/>
          <w:color w:val="000000"/>
          <w:sz w:val="30"/>
          <w:szCs w:val="30"/>
        </w:rPr>
        <w:t>3.</w:t>
      </w:r>
      <w:r>
        <w:rPr>
          <w:rFonts w:ascii="Times New Roman" w:eastAsia="仿宋" w:hAnsi="Times New Roman" w:cs="Times New Roman" w:hint="eastAsia"/>
          <w:color w:val="000000"/>
          <w:sz w:val="30"/>
          <w:szCs w:val="30"/>
        </w:rPr>
        <w:t>各相关</w:t>
      </w:r>
      <w:r>
        <w:rPr>
          <w:rFonts w:ascii="Times New Roman" w:eastAsia="仿宋" w:hAnsi="Times New Roman" w:cs="Times New Roman"/>
          <w:color w:val="000000"/>
          <w:sz w:val="30"/>
          <w:szCs w:val="30"/>
        </w:rPr>
        <w:t>高校</w:t>
      </w:r>
      <w:r>
        <w:rPr>
          <w:rFonts w:ascii="Times New Roman" w:eastAsia="仿宋" w:hAnsi="Times New Roman" w:cs="Times New Roman" w:hint="eastAsia"/>
          <w:color w:val="000000"/>
          <w:sz w:val="30"/>
          <w:szCs w:val="30"/>
        </w:rPr>
        <w:t>专业院系</w:t>
      </w:r>
      <w:r>
        <w:rPr>
          <w:rFonts w:ascii="Times New Roman" w:eastAsia="仿宋" w:hAnsi="Times New Roman" w:cs="Times New Roman"/>
          <w:color w:val="000000"/>
          <w:sz w:val="30"/>
          <w:szCs w:val="30"/>
        </w:rPr>
        <w:t>推荐人选</w:t>
      </w:r>
      <w:r>
        <w:rPr>
          <w:rFonts w:ascii="Times New Roman" w:eastAsia="仿宋" w:hAnsi="Times New Roman" w:cs="Times New Roman" w:hint="eastAsia"/>
          <w:color w:val="000000"/>
          <w:sz w:val="30"/>
          <w:szCs w:val="30"/>
        </w:rPr>
        <w:t>【</w:t>
      </w:r>
      <w:r>
        <w:rPr>
          <w:rFonts w:ascii="Times New Roman" w:eastAsia="仿宋" w:hAnsi="Times New Roman" w:cs="Times New Roman"/>
          <w:color w:val="000000"/>
          <w:sz w:val="30"/>
          <w:szCs w:val="30"/>
        </w:rPr>
        <w:t>推荐对象：主管教学校领导、教务处负责人，所在学院主管教学工作的院长、副院长、专业负责人、学科带头人等</w:t>
      </w:r>
      <w:r>
        <w:rPr>
          <w:rFonts w:ascii="Times New Roman" w:eastAsia="仿宋" w:hAnsi="Times New Roman" w:cs="Times New Roman" w:hint="eastAsia"/>
          <w:color w:val="000000"/>
          <w:sz w:val="30"/>
          <w:szCs w:val="30"/>
        </w:rPr>
        <w:t>】</w:t>
      </w:r>
      <w:r>
        <w:rPr>
          <w:rFonts w:ascii="Times New Roman" w:eastAsia="仿宋" w:hAnsi="Times New Roman" w:cs="Times New Roman"/>
          <w:color w:val="000000"/>
          <w:sz w:val="30"/>
          <w:szCs w:val="30"/>
        </w:rPr>
        <w:t>；</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hint="eastAsia"/>
          <w:color w:val="000000"/>
          <w:sz w:val="30"/>
          <w:szCs w:val="30"/>
        </w:rPr>
        <w:t>4</w:t>
      </w:r>
      <w:r>
        <w:rPr>
          <w:rFonts w:ascii="Times New Roman" w:eastAsia="仿宋" w:hAnsi="Times New Roman" w:cs="Times New Roman"/>
          <w:color w:val="000000"/>
          <w:sz w:val="30"/>
          <w:szCs w:val="30"/>
        </w:rPr>
        <w:t>.</w:t>
      </w:r>
      <w:r>
        <w:rPr>
          <w:rFonts w:ascii="Times New Roman" w:eastAsia="仿宋" w:hAnsi="Times New Roman" w:cs="Times New Roman"/>
          <w:color w:val="000000"/>
          <w:sz w:val="30"/>
          <w:szCs w:val="30"/>
        </w:rPr>
        <w:t>产教融合企业推荐人选；</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hint="eastAsia"/>
          <w:color w:val="000000"/>
          <w:sz w:val="30"/>
          <w:szCs w:val="30"/>
        </w:rPr>
        <w:t>5</w:t>
      </w:r>
      <w:r>
        <w:rPr>
          <w:rFonts w:ascii="Times New Roman" w:eastAsia="仿宋" w:hAnsi="Times New Roman" w:cs="Times New Roman"/>
          <w:color w:val="000000"/>
          <w:sz w:val="30"/>
          <w:szCs w:val="30"/>
        </w:rPr>
        <w:t>.</w:t>
      </w:r>
      <w:r>
        <w:rPr>
          <w:rFonts w:ascii="Times New Roman" w:eastAsia="仿宋" w:hAnsi="Times New Roman" w:cs="Times New Roman" w:hint="eastAsia"/>
          <w:color w:val="000000"/>
          <w:sz w:val="30"/>
          <w:szCs w:val="30"/>
        </w:rPr>
        <w:t>由大学版协统一发布通知，公开开展专家</w:t>
      </w:r>
      <w:r>
        <w:rPr>
          <w:rFonts w:ascii="Times New Roman" w:eastAsia="仿宋" w:hAnsi="Times New Roman" w:cs="Times New Roman"/>
          <w:color w:val="000000"/>
          <w:sz w:val="30"/>
          <w:szCs w:val="30"/>
        </w:rPr>
        <w:t>个人自荐</w:t>
      </w:r>
      <w:r>
        <w:rPr>
          <w:rFonts w:ascii="Times New Roman" w:eastAsia="仿宋" w:hAnsi="Times New Roman" w:cs="Times New Roman" w:hint="eastAsia"/>
          <w:color w:val="000000"/>
          <w:sz w:val="30"/>
          <w:szCs w:val="30"/>
        </w:rPr>
        <w:t>活动【</w:t>
      </w:r>
      <w:r>
        <w:rPr>
          <w:rFonts w:ascii="Times New Roman" w:eastAsia="仿宋" w:hAnsi="Times New Roman" w:cs="Times New Roman"/>
          <w:color w:val="000000"/>
          <w:sz w:val="30"/>
          <w:szCs w:val="30"/>
        </w:rPr>
        <w:t>推荐对象：从事一线高校教材编写、研究或相关工作</w:t>
      </w:r>
      <w:r>
        <w:rPr>
          <w:rFonts w:ascii="Times New Roman" w:eastAsia="仿宋" w:hAnsi="Times New Roman" w:cs="Times New Roman"/>
          <w:color w:val="000000"/>
          <w:sz w:val="30"/>
          <w:szCs w:val="30"/>
        </w:rPr>
        <w:t>10</w:t>
      </w:r>
      <w:r>
        <w:rPr>
          <w:rFonts w:ascii="Times New Roman" w:eastAsia="仿宋" w:hAnsi="Times New Roman" w:cs="Times New Roman"/>
          <w:color w:val="000000"/>
          <w:sz w:val="30"/>
          <w:szCs w:val="30"/>
        </w:rPr>
        <w:t>年（含）以上且具有副高级（含）职称以上，并愿意为高校教材品牌</w:t>
      </w:r>
      <w:r>
        <w:rPr>
          <w:rFonts w:ascii="Times New Roman" w:eastAsia="仿宋" w:hAnsi="Times New Roman" w:cs="Times New Roman" w:hint="eastAsia"/>
          <w:color w:val="000000"/>
          <w:sz w:val="30"/>
          <w:szCs w:val="30"/>
        </w:rPr>
        <w:t>工程</w:t>
      </w:r>
      <w:r>
        <w:rPr>
          <w:rFonts w:ascii="Times New Roman" w:eastAsia="仿宋" w:hAnsi="Times New Roman" w:cs="Times New Roman"/>
          <w:color w:val="000000"/>
          <w:sz w:val="30"/>
          <w:szCs w:val="30"/>
        </w:rPr>
        <w:t>评选工作做出积极贡献的专家学者等</w:t>
      </w:r>
      <w:r>
        <w:rPr>
          <w:rFonts w:ascii="Times New Roman" w:eastAsia="仿宋" w:hAnsi="Times New Roman" w:cs="Times New Roman" w:hint="eastAsia"/>
          <w:color w:val="000000"/>
          <w:sz w:val="30"/>
          <w:szCs w:val="30"/>
        </w:rPr>
        <w:t>】</w:t>
      </w:r>
      <w:r>
        <w:rPr>
          <w:rFonts w:ascii="Times New Roman" w:eastAsia="仿宋" w:hAnsi="Times New Roman" w:cs="Times New Roman"/>
          <w:color w:val="000000"/>
          <w:sz w:val="30"/>
          <w:szCs w:val="30"/>
        </w:rPr>
        <w:t>。</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（三）专家委员遴选要求：</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专家委员会将形成不同学科专家资源库，分为高等教育教材、职业教育教材两个板块，不同板块内部的每一分支学科</w:t>
      </w:r>
      <w:r>
        <w:rPr>
          <w:rFonts w:ascii="Times New Roman" w:eastAsia="仿宋" w:hAnsi="Times New Roman" w:cs="Times New Roman"/>
          <w:b/>
          <w:bCs/>
          <w:color w:val="000000"/>
          <w:sz w:val="30"/>
          <w:szCs w:val="30"/>
        </w:rPr>
        <w:t>（分支分类见附件</w:t>
      </w:r>
      <w:r>
        <w:rPr>
          <w:rFonts w:ascii="Times New Roman" w:eastAsia="仿宋" w:hAnsi="Times New Roman" w:cs="Times New Roman" w:hint="eastAsia"/>
          <w:b/>
          <w:bCs/>
          <w:color w:val="000000"/>
          <w:sz w:val="30"/>
          <w:szCs w:val="30"/>
        </w:rPr>
        <w:t>3</w:t>
      </w:r>
      <w:r>
        <w:rPr>
          <w:rFonts w:ascii="Times New Roman" w:eastAsia="仿宋" w:hAnsi="Times New Roman" w:cs="Times New Roman"/>
          <w:b/>
          <w:bCs/>
          <w:color w:val="000000"/>
          <w:sz w:val="30"/>
          <w:szCs w:val="30"/>
        </w:rPr>
        <w:t>）</w:t>
      </w:r>
      <w:r>
        <w:rPr>
          <w:rFonts w:ascii="Times New Roman" w:eastAsia="仿宋" w:hAnsi="Times New Roman" w:cs="Times New Roman"/>
          <w:color w:val="000000"/>
          <w:sz w:val="30"/>
          <w:szCs w:val="30"/>
        </w:rPr>
        <w:t>均应</w:t>
      </w:r>
      <w:r>
        <w:rPr>
          <w:rFonts w:ascii="Times New Roman" w:eastAsia="仿宋" w:hAnsi="Times New Roman" w:cs="Times New Roman" w:hint="eastAsia"/>
          <w:color w:val="000000"/>
          <w:sz w:val="30"/>
          <w:szCs w:val="30"/>
        </w:rPr>
        <w:t>至少</w:t>
      </w:r>
      <w:r>
        <w:rPr>
          <w:rFonts w:ascii="Times New Roman" w:eastAsia="仿宋" w:hAnsi="Times New Roman" w:cs="Times New Roman"/>
          <w:color w:val="000000"/>
          <w:sz w:val="30"/>
          <w:szCs w:val="30"/>
        </w:rPr>
        <w:t>涵盖</w:t>
      </w:r>
      <w:r>
        <w:rPr>
          <w:rFonts w:ascii="Times New Roman" w:eastAsia="仿宋" w:hAnsi="Times New Roman" w:cs="Times New Roman"/>
          <w:color w:val="000000"/>
          <w:sz w:val="30"/>
          <w:szCs w:val="30"/>
        </w:rPr>
        <w:t>10</w:t>
      </w:r>
      <w:r>
        <w:rPr>
          <w:rFonts w:ascii="Times New Roman" w:eastAsia="仿宋" w:hAnsi="Times New Roman" w:cs="Times New Roman"/>
          <w:color w:val="000000"/>
          <w:sz w:val="30"/>
          <w:szCs w:val="30"/>
        </w:rPr>
        <w:t>名（含）以上学科专家、</w:t>
      </w:r>
      <w:r>
        <w:rPr>
          <w:rFonts w:ascii="Times New Roman" w:eastAsia="仿宋" w:hAnsi="Times New Roman" w:cs="Times New Roman"/>
          <w:color w:val="000000"/>
          <w:sz w:val="30"/>
          <w:szCs w:val="30"/>
        </w:rPr>
        <w:t>5</w:t>
      </w:r>
      <w:r>
        <w:rPr>
          <w:rFonts w:ascii="Times New Roman" w:eastAsia="仿宋" w:hAnsi="Times New Roman" w:cs="Times New Roman"/>
          <w:color w:val="000000"/>
          <w:sz w:val="30"/>
          <w:szCs w:val="30"/>
        </w:rPr>
        <w:t>名（含）以上的出版专家及</w:t>
      </w:r>
      <w:r>
        <w:rPr>
          <w:rFonts w:ascii="Times New Roman" w:eastAsia="仿宋" w:hAnsi="Times New Roman" w:cs="Times New Roman"/>
          <w:color w:val="000000"/>
          <w:sz w:val="30"/>
          <w:szCs w:val="30"/>
        </w:rPr>
        <w:t>1</w:t>
      </w:r>
      <w:r>
        <w:rPr>
          <w:rFonts w:ascii="Times New Roman" w:eastAsia="仿宋" w:hAnsi="Times New Roman" w:cs="Times New Roman"/>
          <w:color w:val="000000"/>
          <w:sz w:val="30"/>
          <w:szCs w:val="30"/>
        </w:rPr>
        <w:t>名（含）以上的行业专家。</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被推荐及自荐的专家，均须填写专家信息表，并于</w:t>
      </w:r>
      <w:r>
        <w:rPr>
          <w:rFonts w:ascii="Times New Roman" w:eastAsia="仿宋" w:hAnsi="Times New Roman" w:cs="Times New Roman" w:hint="eastAsia"/>
          <w:color w:val="000000"/>
          <w:sz w:val="30"/>
          <w:szCs w:val="30"/>
        </w:rPr>
        <w:t>×××</w:t>
      </w:r>
      <w:r>
        <w:rPr>
          <w:rFonts w:ascii="Times New Roman" w:eastAsia="仿宋" w:hAnsi="Times New Roman" w:cs="Times New Roman"/>
          <w:color w:val="000000"/>
          <w:sz w:val="30"/>
          <w:szCs w:val="30"/>
        </w:rPr>
        <w:t>年</w:t>
      </w:r>
      <w:r>
        <w:rPr>
          <w:rFonts w:ascii="Times New Roman" w:eastAsia="仿宋" w:hAnsi="Times New Roman" w:cs="Times New Roman" w:hint="eastAsia"/>
          <w:color w:val="000000"/>
          <w:sz w:val="30"/>
          <w:szCs w:val="30"/>
        </w:rPr>
        <w:lastRenderedPageBreak/>
        <w:t>××</w:t>
      </w:r>
      <w:r>
        <w:rPr>
          <w:rFonts w:ascii="Times New Roman" w:eastAsia="仿宋" w:hAnsi="Times New Roman" w:cs="Times New Roman"/>
          <w:color w:val="000000"/>
          <w:sz w:val="30"/>
          <w:szCs w:val="30"/>
        </w:rPr>
        <w:t>月</w:t>
      </w:r>
      <w:r>
        <w:rPr>
          <w:rFonts w:ascii="Times New Roman" w:eastAsia="仿宋" w:hAnsi="Times New Roman" w:cs="Times New Roman" w:hint="eastAsia"/>
          <w:color w:val="000000"/>
          <w:sz w:val="30"/>
          <w:szCs w:val="30"/>
        </w:rPr>
        <w:t>××</w:t>
      </w:r>
      <w:r>
        <w:rPr>
          <w:rFonts w:ascii="Times New Roman" w:eastAsia="仿宋" w:hAnsi="Times New Roman" w:cs="Times New Roman"/>
          <w:color w:val="000000"/>
          <w:sz w:val="30"/>
          <w:szCs w:val="30"/>
        </w:rPr>
        <w:t>日前发送至邮箱</w:t>
      </w:r>
      <w:r>
        <w:rPr>
          <w:rFonts w:ascii="Times New Roman" w:eastAsia="仿宋" w:hAnsi="Times New Roman" w:cs="Times New Roman" w:hint="eastAsia"/>
          <w:color w:val="000000"/>
          <w:sz w:val="30"/>
          <w:szCs w:val="30"/>
        </w:rPr>
        <w:t>×××</w:t>
      </w:r>
      <w:r>
        <w:rPr>
          <w:rFonts w:ascii="Times New Roman" w:eastAsia="仿宋" w:hAnsi="Times New Roman" w:cs="Times New Roman"/>
          <w:color w:val="000000"/>
          <w:sz w:val="30"/>
          <w:szCs w:val="30"/>
        </w:rPr>
        <w:t>@163.com</w:t>
      </w:r>
      <w:r>
        <w:rPr>
          <w:rFonts w:ascii="Times New Roman" w:eastAsia="仿宋" w:hAnsi="Times New Roman" w:cs="Times New Roman"/>
          <w:color w:val="000000"/>
          <w:sz w:val="30"/>
          <w:szCs w:val="30"/>
        </w:rPr>
        <w:t>。联系人：</w:t>
      </w:r>
      <w:r>
        <w:rPr>
          <w:rFonts w:ascii="Times New Roman" w:eastAsia="仿宋" w:hAnsi="Times New Roman" w:cs="Times New Roman" w:hint="eastAsia"/>
          <w:color w:val="000000"/>
          <w:sz w:val="30"/>
          <w:szCs w:val="30"/>
        </w:rPr>
        <w:t>×××</w:t>
      </w:r>
      <w:r>
        <w:rPr>
          <w:rFonts w:ascii="Times New Roman" w:eastAsia="仿宋" w:hAnsi="Times New Roman" w:cs="Times New Roman"/>
          <w:color w:val="000000"/>
          <w:sz w:val="30"/>
          <w:szCs w:val="30"/>
        </w:rPr>
        <w:t>,</w:t>
      </w:r>
      <w:r>
        <w:rPr>
          <w:rFonts w:ascii="Times New Roman" w:eastAsia="仿宋" w:hAnsi="Times New Roman" w:cs="Times New Roman"/>
          <w:color w:val="000000"/>
          <w:sz w:val="30"/>
          <w:szCs w:val="30"/>
        </w:rPr>
        <w:t>联系电话：</w:t>
      </w:r>
      <w:r>
        <w:rPr>
          <w:rFonts w:ascii="Times New Roman" w:eastAsia="仿宋" w:hAnsi="Times New Roman" w:cs="Times New Roman" w:hint="eastAsia"/>
          <w:color w:val="000000"/>
          <w:sz w:val="30"/>
          <w:szCs w:val="30"/>
        </w:rPr>
        <w:t>×××</w:t>
      </w:r>
      <w:r>
        <w:rPr>
          <w:rFonts w:ascii="Times New Roman" w:eastAsia="仿宋" w:hAnsi="Times New Roman" w:cs="Times New Roman"/>
          <w:color w:val="000000"/>
          <w:sz w:val="30"/>
          <w:szCs w:val="30"/>
        </w:rPr>
        <w:t>。</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信息表将由工作人员汇总并进行初步筛选后，提交领导小组进行综合评议，领导小组集体研究后，将不迟于</w:t>
      </w:r>
      <w:r>
        <w:rPr>
          <w:rFonts w:ascii="Times New Roman" w:eastAsia="仿宋" w:hAnsi="Times New Roman" w:cs="Times New Roman" w:hint="eastAsia"/>
          <w:color w:val="000000"/>
          <w:sz w:val="30"/>
          <w:szCs w:val="30"/>
        </w:rPr>
        <w:t>×××</w:t>
      </w:r>
      <w:r>
        <w:rPr>
          <w:rFonts w:ascii="Times New Roman" w:eastAsia="仿宋" w:hAnsi="Times New Roman" w:cs="Times New Roman"/>
          <w:color w:val="000000"/>
          <w:sz w:val="30"/>
          <w:szCs w:val="30"/>
        </w:rPr>
        <w:t>年</w:t>
      </w:r>
      <w:r>
        <w:rPr>
          <w:rFonts w:ascii="Times New Roman" w:eastAsia="仿宋" w:hAnsi="Times New Roman" w:cs="Times New Roman" w:hint="eastAsia"/>
          <w:color w:val="000000"/>
          <w:sz w:val="30"/>
          <w:szCs w:val="30"/>
        </w:rPr>
        <w:t>××</w:t>
      </w:r>
      <w:r>
        <w:rPr>
          <w:rFonts w:ascii="Times New Roman" w:eastAsia="仿宋" w:hAnsi="Times New Roman" w:cs="Times New Roman"/>
          <w:color w:val="000000"/>
          <w:sz w:val="30"/>
          <w:szCs w:val="30"/>
        </w:rPr>
        <w:t>月</w:t>
      </w:r>
      <w:r>
        <w:rPr>
          <w:rFonts w:ascii="Times New Roman" w:eastAsia="仿宋" w:hAnsi="Times New Roman" w:cs="Times New Roman" w:hint="eastAsia"/>
          <w:color w:val="000000"/>
          <w:sz w:val="30"/>
          <w:szCs w:val="30"/>
        </w:rPr>
        <w:t>××</w:t>
      </w:r>
      <w:r>
        <w:rPr>
          <w:rFonts w:ascii="Times New Roman" w:eastAsia="仿宋" w:hAnsi="Times New Roman" w:cs="Times New Roman"/>
          <w:color w:val="000000"/>
          <w:sz w:val="30"/>
          <w:szCs w:val="30"/>
        </w:rPr>
        <w:t>日形成专家委员会最终入选名单，届时将在</w:t>
      </w:r>
      <w:r>
        <w:rPr>
          <w:rFonts w:ascii="Times New Roman" w:eastAsia="仿宋" w:hAnsi="Times New Roman" w:cs="Times New Roman" w:hint="eastAsia"/>
          <w:color w:val="000000"/>
          <w:sz w:val="30"/>
          <w:szCs w:val="30"/>
        </w:rPr>
        <w:t>×××</w:t>
      </w:r>
      <w:r>
        <w:rPr>
          <w:rFonts w:ascii="Times New Roman" w:eastAsia="仿宋" w:hAnsi="Times New Roman" w:cs="Times New Roman"/>
          <w:color w:val="000000"/>
          <w:sz w:val="30"/>
          <w:szCs w:val="30"/>
        </w:rPr>
        <w:t>等平台进行公示。大学版协年会期间相关领导将为入选专家委员会的专家颁发聘任证书。</w:t>
      </w:r>
    </w:p>
    <w:p w:rsidR="00EF2B26" w:rsidRDefault="006B1BFE">
      <w:pPr>
        <w:pStyle w:val="2"/>
        <w:spacing w:line="360" w:lineRule="auto"/>
        <w:rPr>
          <w:rFonts w:ascii="Times New Roman" w:eastAsia="华文楷体" w:hAnsi="Times New Roman" w:cs="Times New Roman"/>
        </w:rPr>
      </w:pPr>
      <w:r>
        <w:rPr>
          <w:rFonts w:ascii="Times New Roman" w:eastAsia="华文楷体" w:hAnsi="Times New Roman" w:cs="Times New Roman"/>
        </w:rPr>
        <w:t>二、评审流程</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评审工作实行函评和会评两级评审。</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（一）函评</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1.</w:t>
      </w:r>
      <w:r>
        <w:rPr>
          <w:rFonts w:ascii="Times New Roman" w:eastAsia="仿宋" w:hAnsi="Times New Roman" w:cs="Times New Roman"/>
          <w:color w:val="000000"/>
          <w:sz w:val="30"/>
          <w:szCs w:val="30"/>
        </w:rPr>
        <w:t>参加评选的教材通过</w:t>
      </w:r>
      <w:r>
        <w:rPr>
          <w:rFonts w:ascii="Times New Roman" w:eastAsia="仿宋" w:hAnsi="Times New Roman" w:cs="Times New Roman" w:hint="eastAsia"/>
          <w:color w:val="000000"/>
          <w:sz w:val="30"/>
          <w:szCs w:val="30"/>
        </w:rPr>
        <w:t>×××</w:t>
      </w:r>
      <w:r>
        <w:rPr>
          <w:rFonts w:ascii="Times New Roman" w:eastAsia="仿宋" w:hAnsi="Times New Roman" w:cs="Times New Roman"/>
          <w:color w:val="000000"/>
          <w:sz w:val="30"/>
          <w:szCs w:val="30"/>
        </w:rPr>
        <w:t>推荐平台（网址：</w:t>
      </w:r>
      <w:r>
        <w:rPr>
          <w:rFonts w:ascii="Times New Roman" w:eastAsia="仿宋" w:hAnsi="Times New Roman" w:cs="Times New Roman"/>
          <w:color w:val="000000"/>
          <w:sz w:val="30"/>
          <w:szCs w:val="30"/>
        </w:rPr>
        <w:t>https:// ***</w:t>
      </w:r>
      <w:r>
        <w:rPr>
          <w:rFonts w:ascii="Times New Roman" w:eastAsia="仿宋" w:hAnsi="Times New Roman" w:cs="Times New Roman"/>
          <w:color w:val="000000"/>
          <w:sz w:val="30"/>
          <w:szCs w:val="30"/>
        </w:rPr>
        <w:t>）提交电子版申报材料，相关使用说明详见评选系统平台。</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2.</w:t>
      </w:r>
      <w:r>
        <w:rPr>
          <w:rFonts w:ascii="Times New Roman" w:eastAsia="仿宋" w:hAnsi="Times New Roman" w:cs="Times New Roman"/>
          <w:color w:val="000000"/>
          <w:sz w:val="30"/>
          <w:szCs w:val="30"/>
        </w:rPr>
        <w:t>参评教材所在的大学出版社须同时邮寄纸质申报表，详见品牌推荐申报表（评审表、教材编写人员政审表、图书编校质量自查记录表、专家推荐表等）。</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3.</w:t>
      </w:r>
      <w:r>
        <w:rPr>
          <w:rFonts w:ascii="Times New Roman" w:eastAsia="仿宋" w:hAnsi="Times New Roman" w:cs="Times New Roman"/>
          <w:color w:val="000000"/>
          <w:sz w:val="30"/>
          <w:szCs w:val="30"/>
        </w:rPr>
        <w:t>领导小组将对参评图书进行分类，组织专家和有关人员进行在线审读与评选，每本参选教材同时由</w:t>
      </w:r>
      <w:r>
        <w:rPr>
          <w:rFonts w:ascii="Times New Roman" w:eastAsia="仿宋" w:hAnsi="Times New Roman" w:cs="Times New Roman" w:hint="eastAsia"/>
          <w:color w:val="000000"/>
          <w:sz w:val="30"/>
          <w:szCs w:val="30"/>
        </w:rPr>
        <w:t>三</w:t>
      </w:r>
      <w:r>
        <w:rPr>
          <w:rFonts w:ascii="Times New Roman" w:eastAsia="仿宋" w:hAnsi="Times New Roman" w:cs="Times New Roman"/>
          <w:color w:val="000000"/>
          <w:sz w:val="30"/>
          <w:szCs w:val="30"/>
        </w:rPr>
        <w:t>名（含）以上专家审读，经过评审形成初选入选图书，报领导小组进行会评。</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（二）会评</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1.</w:t>
      </w:r>
      <w:r>
        <w:rPr>
          <w:rFonts w:ascii="Times New Roman" w:eastAsia="仿宋" w:hAnsi="Times New Roman" w:cs="Times New Roman"/>
          <w:color w:val="000000"/>
          <w:sz w:val="30"/>
          <w:szCs w:val="30"/>
        </w:rPr>
        <w:t>领导小组将根据专家委员会名单遴选出会评专家，</w:t>
      </w:r>
      <w:r>
        <w:rPr>
          <w:rFonts w:ascii="Times New Roman" w:eastAsia="仿宋" w:hAnsi="Times New Roman" w:cs="Times New Roman" w:hint="eastAsia"/>
          <w:color w:val="000000"/>
          <w:sz w:val="30"/>
          <w:szCs w:val="30"/>
        </w:rPr>
        <w:t>大学版协根据实际工作进展集中开展线下评审会议。建议结合每年大学</w:t>
      </w:r>
      <w:r>
        <w:rPr>
          <w:rFonts w:ascii="Times New Roman" w:eastAsia="仿宋" w:hAnsi="Times New Roman" w:cs="Times New Roman" w:hint="eastAsia"/>
          <w:color w:val="000000"/>
          <w:sz w:val="30"/>
          <w:szCs w:val="30"/>
        </w:rPr>
        <w:lastRenderedPageBreak/>
        <w:t>版协年会举办期间集中进行</w:t>
      </w:r>
      <w:r>
        <w:rPr>
          <w:rFonts w:ascii="Times New Roman" w:eastAsia="仿宋" w:hAnsi="Times New Roman" w:cs="Times New Roman"/>
          <w:color w:val="000000"/>
          <w:sz w:val="30"/>
          <w:szCs w:val="30"/>
        </w:rPr>
        <w:t>评审会议</w:t>
      </w:r>
      <w:r>
        <w:rPr>
          <w:rFonts w:ascii="Times New Roman" w:eastAsia="仿宋" w:hAnsi="Times New Roman" w:cs="Times New Roman" w:hint="eastAsia"/>
          <w:color w:val="000000"/>
          <w:sz w:val="30"/>
          <w:szCs w:val="30"/>
        </w:rPr>
        <w:t>。</w:t>
      </w:r>
      <w:r>
        <w:rPr>
          <w:rFonts w:ascii="Times New Roman" w:eastAsia="仿宋" w:hAnsi="Times New Roman" w:cs="Times New Roman"/>
          <w:color w:val="000000"/>
          <w:sz w:val="30"/>
          <w:szCs w:val="30"/>
        </w:rPr>
        <w:t>根据高等教育、职业教育两个板块分组评审，会评专家对分组</w:t>
      </w:r>
      <w:r>
        <w:rPr>
          <w:rFonts w:ascii="Times New Roman" w:eastAsia="仿宋" w:hAnsi="Times New Roman" w:cs="Times New Roman"/>
          <w:color w:val="000000"/>
          <w:sz w:val="30"/>
          <w:szCs w:val="30"/>
        </w:rPr>
        <w:t>评审意见进行综合评议，由领导小组审核。领导小组在广泛听取会评专家意见的基础上，进行充分讨论确定中国大学出版社协会高校教材品牌工程目录。</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 xml:space="preserve">2. </w:t>
      </w:r>
      <w:r>
        <w:rPr>
          <w:rFonts w:ascii="Times New Roman" w:eastAsia="仿宋" w:hAnsi="Times New Roman" w:cs="Times New Roman"/>
          <w:color w:val="000000"/>
          <w:sz w:val="30"/>
          <w:szCs w:val="30"/>
        </w:rPr>
        <w:t>大</w:t>
      </w:r>
      <w:r>
        <w:rPr>
          <w:rFonts w:ascii="Times New Roman" w:eastAsia="仿宋" w:hAnsi="Times New Roman" w:cs="Times New Roman" w:hint="eastAsia"/>
          <w:color w:val="000000"/>
          <w:sz w:val="30"/>
          <w:szCs w:val="30"/>
        </w:rPr>
        <w:t>学版协将对确定入选的</w:t>
      </w:r>
      <w:r>
        <w:rPr>
          <w:rFonts w:ascii="Times New Roman" w:eastAsia="仿宋" w:hAnsi="Times New Roman" w:cs="Times New Roman"/>
          <w:color w:val="000000"/>
          <w:sz w:val="30"/>
          <w:szCs w:val="30"/>
        </w:rPr>
        <w:t>高校教材品牌</w:t>
      </w:r>
      <w:r>
        <w:rPr>
          <w:rFonts w:ascii="Times New Roman" w:eastAsia="仿宋" w:hAnsi="Times New Roman" w:cs="Times New Roman" w:hint="eastAsia"/>
          <w:color w:val="000000"/>
          <w:sz w:val="30"/>
          <w:szCs w:val="30"/>
        </w:rPr>
        <w:t>工程目录在中国高校教材图书网、各大学出版社公众号等媒体平台进行公示，公示期为</w:t>
      </w:r>
      <w:r>
        <w:rPr>
          <w:rFonts w:ascii="Times New Roman" w:eastAsia="仿宋" w:hAnsi="Times New Roman" w:cs="Times New Roman" w:hint="eastAsia"/>
          <w:color w:val="000000"/>
          <w:sz w:val="30"/>
          <w:szCs w:val="30"/>
        </w:rPr>
        <w:t>7</w:t>
      </w:r>
      <w:r>
        <w:rPr>
          <w:rFonts w:ascii="Times New Roman" w:eastAsia="仿宋" w:hAnsi="Times New Roman" w:cs="Times New Roman" w:hint="eastAsia"/>
          <w:color w:val="000000"/>
          <w:sz w:val="30"/>
          <w:szCs w:val="30"/>
        </w:rPr>
        <w:t>天。</w:t>
      </w:r>
      <w:r>
        <w:rPr>
          <w:rFonts w:ascii="Times New Roman" w:eastAsia="仿宋" w:hAnsi="Times New Roman" w:cs="Times New Roman" w:hint="eastAsia"/>
          <w:color w:val="000000"/>
          <w:sz w:val="30"/>
          <w:szCs w:val="30"/>
        </w:rPr>
        <w:t xml:space="preserve"> </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（三）确定最终目录</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公示结束后，中国大学出版社协会高校教材品牌工程目录将于该年度大学版协年会现场发布，并于相关媒体重要版面进行集中宣传。</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中国大学出版社协会高校教材品牌工程目录将报送教育部教材局和教育部社科司及各类教学指导委员会、行业指导委员会等机构</w:t>
      </w:r>
      <w:r>
        <w:rPr>
          <w:rFonts w:ascii="Times New Roman" w:eastAsia="仿宋" w:hAnsi="Times New Roman" w:cs="Times New Roman"/>
          <w:color w:val="000000"/>
          <w:sz w:val="30"/>
          <w:szCs w:val="30"/>
        </w:rPr>
        <w:t>进行备案</w:t>
      </w:r>
      <w:r>
        <w:rPr>
          <w:rFonts w:ascii="Times New Roman" w:eastAsia="仿宋" w:hAnsi="Times New Roman" w:cs="Times New Roman" w:hint="eastAsia"/>
          <w:color w:val="000000"/>
          <w:sz w:val="30"/>
          <w:szCs w:val="30"/>
        </w:rPr>
        <w:t>知会</w:t>
      </w:r>
      <w:r>
        <w:rPr>
          <w:rFonts w:ascii="Times New Roman" w:eastAsia="仿宋" w:hAnsi="Times New Roman" w:cs="Times New Roman"/>
          <w:color w:val="000000"/>
          <w:sz w:val="30"/>
          <w:szCs w:val="30"/>
        </w:rPr>
        <w:t>。</w:t>
      </w:r>
    </w:p>
    <w:p w:rsidR="00EF2B26" w:rsidRDefault="00EF2B26">
      <w:pPr>
        <w:spacing w:line="360" w:lineRule="auto"/>
        <w:ind w:rightChars="17" w:right="36"/>
        <w:rPr>
          <w:rFonts w:ascii="Times New Roman" w:eastAsia="仿宋" w:hAnsi="Times New Roman" w:cs="Times New Roman"/>
          <w:color w:val="000000"/>
          <w:sz w:val="30"/>
          <w:szCs w:val="30"/>
        </w:rPr>
      </w:pPr>
    </w:p>
    <w:p w:rsidR="00EF2B26" w:rsidRDefault="00EF2B26">
      <w:pPr>
        <w:spacing w:line="360" w:lineRule="auto"/>
        <w:ind w:rightChars="17" w:right="36"/>
        <w:rPr>
          <w:rFonts w:ascii="Times New Roman" w:eastAsia="仿宋" w:hAnsi="Times New Roman" w:cs="Times New Roman"/>
          <w:color w:val="000000"/>
          <w:sz w:val="30"/>
          <w:szCs w:val="30"/>
        </w:rPr>
      </w:pPr>
    </w:p>
    <w:p w:rsidR="00EF2B26" w:rsidRDefault="00EF2B26">
      <w:pPr>
        <w:spacing w:line="360" w:lineRule="auto"/>
        <w:ind w:rightChars="17" w:right="36"/>
        <w:rPr>
          <w:rFonts w:ascii="Times New Roman" w:eastAsia="仿宋" w:hAnsi="Times New Roman" w:cs="Times New Roman"/>
          <w:color w:val="000000"/>
          <w:sz w:val="30"/>
          <w:szCs w:val="30"/>
        </w:rPr>
      </w:pPr>
    </w:p>
    <w:p w:rsidR="00EF2B26" w:rsidRDefault="00EF2B26">
      <w:pPr>
        <w:spacing w:line="360" w:lineRule="auto"/>
        <w:ind w:rightChars="17" w:right="36"/>
        <w:rPr>
          <w:rFonts w:ascii="Times New Roman" w:eastAsia="仿宋" w:hAnsi="Times New Roman" w:cs="Times New Roman"/>
          <w:color w:val="000000"/>
          <w:sz w:val="30"/>
          <w:szCs w:val="30"/>
        </w:rPr>
      </w:pPr>
    </w:p>
    <w:p w:rsidR="00EF2B26" w:rsidRDefault="00EF2B26">
      <w:pPr>
        <w:spacing w:line="360" w:lineRule="auto"/>
        <w:ind w:rightChars="17" w:right="36"/>
        <w:rPr>
          <w:rFonts w:ascii="Times New Roman" w:eastAsia="仿宋" w:hAnsi="Times New Roman" w:cs="Times New Roman"/>
          <w:color w:val="000000"/>
          <w:sz w:val="30"/>
          <w:szCs w:val="30"/>
        </w:rPr>
      </w:pPr>
    </w:p>
    <w:p w:rsidR="00EF2B26" w:rsidRDefault="00EF2B26">
      <w:pPr>
        <w:spacing w:line="360" w:lineRule="auto"/>
        <w:ind w:rightChars="17" w:right="36"/>
        <w:rPr>
          <w:rFonts w:ascii="Times New Roman" w:eastAsia="仿宋" w:hAnsi="Times New Roman" w:cs="Times New Roman"/>
          <w:color w:val="000000"/>
          <w:sz w:val="30"/>
          <w:szCs w:val="30"/>
        </w:rPr>
      </w:pPr>
    </w:p>
    <w:p w:rsidR="00EF2B26" w:rsidRDefault="00EF2B26">
      <w:pPr>
        <w:spacing w:line="360" w:lineRule="auto"/>
        <w:ind w:rightChars="17" w:right="36"/>
        <w:rPr>
          <w:rFonts w:ascii="Times New Roman" w:eastAsia="仿宋" w:hAnsi="Times New Roman" w:cs="Times New Roman"/>
          <w:color w:val="000000"/>
          <w:sz w:val="30"/>
          <w:szCs w:val="30"/>
        </w:rPr>
      </w:pPr>
    </w:p>
    <w:p w:rsidR="00EF2B26" w:rsidRDefault="00EF2B26">
      <w:pPr>
        <w:spacing w:line="360" w:lineRule="auto"/>
        <w:ind w:rightChars="17" w:right="36"/>
        <w:rPr>
          <w:rFonts w:ascii="Times New Roman" w:eastAsia="仿宋" w:hAnsi="Times New Roman" w:cs="Times New Roman"/>
          <w:color w:val="000000"/>
          <w:sz w:val="30"/>
          <w:szCs w:val="30"/>
        </w:rPr>
      </w:pPr>
    </w:p>
    <w:p w:rsidR="00EF2B26" w:rsidRDefault="00EF2B26">
      <w:pPr>
        <w:spacing w:line="360" w:lineRule="auto"/>
        <w:ind w:rightChars="17" w:right="36"/>
        <w:rPr>
          <w:rFonts w:ascii="Times New Roman" w:eastAsia="仿宋" w:hAnsi="Times New Roman" w:cs="Times New Roman"/>
          <w:color w:val="000000"/>
          <w:sz w:val="30"/>
          <w:szCs w:val="30"/>
        </w:rPr>
      </w:pPr>
    </w:p>
    <w:p w:rsidR="00EF2B26" w:rsidRDefault="006B1BFE">
      <w:pPr>
        <w:spacing w:line="360" w:lineRule="auto"/>
        <w:ind w:rightChars="17" w:right="36"/>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附件</w:t>
      </w:r>
      <w:r>
        <w:rPr>
          <w:rFonts w:ascii="Times New Roman" w:eastAsia="仿宋" w:hAnsi="Times New Roman" w:cs="Times New Roman" w:hint="eastAsia"/>
          <w:color w:val="000000"/>
          <w:sz w:val="30"/>
          <w:szCs w:val="30"/>
        </w:rPr>
        <w:t>3</w:t>
      </w:r>
      <w:r>
        <w:rPr>
          <w:rFonts w:ascii="Times New Roman" w:eastAsia="仿宋" w:hAnsi="Times New Roman" w:cs="Times New Roman"/>
          <w:color w:val="000000"/>
          <w:sz w:val="30"/>
          <w:szCs w:val="30"/>
        </w:rPr>
        <w:t>：</w:t>
      </w:r>
    </w:p>
    <w:p w:rsidR="00EF2B26" w:rsidRDefault="006B1BFE">
      <w:pPr>
        <w:spacing w:line="360" w:lineRule="auto"/>
        <w:ind w:rightChars="17" w:right="36"/>
        <w:rPr>
          <w:rFonts w:ascii="Times New Roman" w:eastAsia="仿宋" w:hAnsi="Times New Roman" w:cs="Times New Roman"/>
          <w:b/>
          <w:bCs/>
          <w:color w:val="000000"/>
          <w:sz w:val="30"/>
          <w:szCs w:val="30"/>
        </w:rPr>
      </w:pPr>
      <w:r>
        <w:rPr>
          <w:rFonts w:ascii="Times New Roman" w:eastAsia="仿宋" w:hAnsi="Times New Roman" w:cs="Times New Roman"/>
          <w:b/>
          <w:bCs/>
          <w:color w:val="000000"/>
          <w:sz w:val="30"/>
          <w:szCs w:val="30"/>
        </w:rPr>
        <w:t>一、普通高等学校本科专业教材类别</w:t>
      </w:r>
    </w:p>
    <w:p w:rsidR="00EF2B26" w:rsidRDefault="006B1BFE">
      <w:pPr>
        <w:spacing w:line="360" w:lineRule="auto"/>
        <w:ind w:rightChars="17" w:right="36"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（一）教育学、历史学、哲学、法学</w:t>
      </w:r>
    </w:p>
    <w:p w:rsidR="00EF2B26" w:rsidRDefault="006B1BFE">
      <w:pPr>
        <w:spacing w:line="360" w:lineRule="auto"/>
        <w:ind w:rightChars="17" w:right="36"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（二）文学</w:t>
      </w:r>
    </w:p>
    <w:p w:rsidR="00EF2B26" w:rsidRDefault="006B1BFE">
      <w:pPr>
        <w:spacing w:line="360" w:lineRule="auto"/>
        <w:ind w:rightChars="17" w:right="36"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（三）艺术学</w:t>
      </w:r>
    </w:p>
    <w:p w:rsidR="00EF2B26" w:rsidRDefault="006B1BFE">
      <w:pPr>
        <w:spacing w:line="360" w:lineRule="auto"/>
        <w:ind w:rightChars="17" w:right="36"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（四）心理学</w:t>
      </w:r>
    </w:p>
    <w:p w:rsidR="00EF2B26" w:rsidRDefault="006B1BFE">
      <w:pPr>
        <w:spacing w:line="360" w:lineRule="auto"/>
        <w:ind w:rightChars="17" w:right="36"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（五）经济学（包含统计学类）</w:t>
      </w:r>
    </w:p>
    <w:p w:rsidR="00EF2B26" w:rsidRDefault="006B1BFE">
      <w:pPr>
        <w:spacing w:line="360" w:lineRule="auto"/>
        <w:ind w:rightChars="17" w:right="36"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（六）信息技术（包含电子信息类、自动化类、计算机类）</w:t>
      </w:r>
    </w:p>
    <w:p w:rsidR="00EF2B26" w:rsidRDefault="006B1BFE">
      <w:pPr>
        <w:spacing w:line="360" w:lineRule="auto"/>
        <w:ind w:rightChars="17" w:right="36"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（七）工学</w:t>
      </w:r>
    </w:p>
    <w:p w:rsidR="00EF2B26" w:rsidRDefault="006B1BFE">
      <w:pPr>
        <w:spacing w:line="360" w:lineRule="auto"/>
        <w:ind w:rightChars="17" w:right="36"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（八）医学</w:t>
      </w:r>
    </w:p>
    <w:p w:rsidR="00EF2B26" w:rsidRDefault="006B1BFE">
      <w:pPr>
        <w:spacing w:line="360" w:lineRule="auto"/>
        <w:ind w:rightChars="17" w:right="36"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（九）管理学</w:t>
      </w:r>
    </w:p>
    <w:p w:rsidR="00EF2B26" w:rsidRDefault="006B1BFE">
      <w:pPr>
        <w:spacing w:line="360" w:lineRule="auto"/>
        <w:ind w:rightChars="17" w:right="36"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（十）农学</w:t>
      </w:r>
    </w:p>
    <w:p w:rsidR="00EF2B26" w:rsidRDefault="006B1BFE">
      <w:pPr>
        <w:spacing w:line="360" w:lineRule="auto"/>
        <w:ind w:rightChars="17" w:right="36"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（十一）新兴学科与交叉学科</w:t>
      </w:r>
    </w:p>
    <w:p w:rsidR="00EF2B26" w:rsidRDefault="006B1BFE">
      <w:pPr>
        <w:spacing w:line="360" w:lineRule="auto"/>
        <w:ind w:rightChars="17" w:right="36"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（十二）公共基础课</w:t>
      </w:r>
    </w:p>
    <w:p w:rsidR="00EF2B26" w:rsidRDefault="00EF2B26">
      <w:pPr>
        <w:spacing w:line="360" w:lineRule="auto"/>
        <w:ind w:rightChars="17" w:right="36" w:firstLineChars="200" w:firstLine="600"/>
        <w:rPr>
          <w:rFonts w:ascii="Times New Roman" w:eastAsia="仿宋" w:hAnsi="Times New Roman" w:cs="Times New Roman"/>
          <w:color w:val="000000"/>
          <w:sz w:val="30"/>
          <w:szCs w:val="30"/>
        </w:rPr>
      </w:pPr>
    </w:p>
    <w:p w:rsidR="00EF2B26" w:rsidRDefault="006B1BFE">
      <w:pPr>
        <w:spacing w:line="360" w:lineRule="auto"/>
        <w:ind w:rightChars="17" w:right="36"/>
        <w:rPr>
          <w:rFonts w:ascii="Times New Roman" w:eastAsia="仿宋" w:hAnsi="Times New Roman" w:cs="Times New Roman"/>
          <w:b/>
          <w:bCs/>
          <w:color w:val="000000"/>
          <w:sz w:val="30"/>
          <w:szCs w:val="30"/>
          <w:shd w:val="clear" w:color="auto" w:fill="FFFF00"/>
        </w:rPr>
      </w:pPr>
      <w:r>
        <w:rPr>
          <w:rFonts w:ascii="Times New Roman" w:eastAsia="仿宋" w:hAnsi="Times New Roman" w:cs="Times New Roman"/>
          <w:b/>
          <w:bCs/>
          <w:color w:val="000000"/>
          <w:sz w:val="30"/>
          <w:szCs w:val="30"/>
        </w:rPr>
        <w:t>二、职业教育专业教材类别</w:t>
      </w:r>
    </w:p>
    <w:p w:rsidR="00EF2B26" w:rsidRDefault="006B1BFE">
      <w:pPr>
        <w:spacing w:line="360" w:lineRule="auto"/>
        <w:ind w:rightChars="17" w:right="36"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（一）</w:t>
      </w:r>
      <w:r>
        <w:rPr>
          <w:rFonts w:ascii="Times New Roman" w:eastAsia="仿宋" w:hAnsi="Times New Roman" w:cs="Times New Roman" w:hint="eastAsia"/>
          <w:color w:val="000000"/>
          <w:sz w:val="30"/>
          <w:szCs w:val="30"/>
        </w:rPr>
        <w:t>公共基础课</w:t>
      </w:r>
    </w:p>
    <w:p w:rsidR="00EF2B26" w:rsidRDefault="006B1BFE">
      <w:pPr>
        <w:spacing w:line="360" w:lineRule="auto"/>
        <w:ind w:rightChars="17" w:right="36"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（二）农林牧渔</w:t>
      </w:r>
      <w:r>
        <w:rPr>
          <w:rFonts w:ascii="Times New Roman" w:eastAsia="仿宋" w:hAnsi="Times New Roman" w:cs="Times New Roman" w:hint="eastAsia"/>
          <w:color w:val="000000"/>
          <w:sz w:val="30"/>
          <w:szCs w:val="30"/>
        </w:rPr>
        <w:t>大类</w:t>
      </w:r>
    </w:p>
    <w:p w:rsidR="00EF2B26" w:rsidRDefault="006B1BFE">
      <w:pPr>
        <w:spacing w:line="360" w:lineRule="auto"/>
        <w:ind w:rightChars="17" w:right="36"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（三）资源环境与安全</w:t>
      </w:r>
      <w:r>
        <w:rPr>
          <w:rFonts w:ascii="Times New Roman" w:eastAsia="仿宋" w:hAnsi="Times New Roman" w:cs="Times New Roman" w:hint="eastAsia"/>
          <w:color w:val="000000"/>
          <w:sz w:val="30"/>
          <w:szCs w:val="30"/>
        </w:rPr>
        <w:t>大类</w:t>
      </w:r>
    </w:p>
    <w:p w:rsidR="00EF2B26" w:rsidRDefault="006B1BFE">
      <w:pPr>
        <w:spacing w:line="360" w:lineRule="auto"/>
        <w:ind w:rightChars="17" w:right="36"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（四）能源动力与材料</w:t>
      </w:r>
      <w:r>
        <w:rPr>
          <w:rFonts w:ascii="Times New Roman" w:eastAsia="仿宋" w:hAnsi="Times New Roman" w:cs="Times New Roman" w:hint="eastAsia"/>
          <w:color w:val="000000"/>
          <w:sz w:val="30"/>
          <w:szCs w:val="30"/>
        </w:rPr>
        <w:t>大类</w:t>
      </w:r>
    </w:p>
    <w:p w:rsidR="00EF2B26" w:rsidRDefault="006B1BFE">
      <w:pPr>
        <w:spacing w:line="360" w:lineRule="auto"/>
        <w:ind w:rightChars="17" w:right="36"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（五）土木建筑</w:t>
      </w:r>
      <w:r>
        <w:rPr>
          <w:rFonts w:ascii="Times New Roman" w:eastAsia="仿宋" w:hAnsi="Times New Roman" w:cs="Times New Roman" w:hint="eastAsia"/>
          <w:color w:val="000000"/>
          <w:sz w:val="30"/>
          <w:szCs w:val="30"/>
        </w:rPr>
        <w:t>大类</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lastRenderedPageBreak/>
        <w:t>（</w:t>
      </w:r>
      <w:r>
        <w:rPr>
          <w:rFonts w:ascii="Times New Roman" w:eastAsia="仿宋" w:hAnsi="Times New Roman" w:cs="Times New Roman" w:hint="eastAsia"/>
          <w:color w:val="000000"/>
          <w:sz w:val="30"/>
          <w:szCs w:val="30"/>
        </w:rPr>
        <w:t>六</w:t>
      </w:r>
      <w:r>
        <w:rPr>
          <w:rFonts w:ascii="Times New Roman" w:eastAsia="仿宋" w:hAnsi="Times New Roman" w:cs="Times New Roman"/>
          <w:color w:val="000000"/>
          <w:sz w:val="30"/>
          <w:szCs w:val="30"/>
        </w:rPr>
        <w:t>）装备制造</w:t>
      </w:r>
      <w:r>
        <w:rPr>
          <w:rFonts w:ascii="Times New Roman" w:eastAsia="仿宋" w:hAnsi="Times New Roman" w:cs="Times New Roman" w:hint="eastAsia"/>
          <w:color w:val="000000"/>
          <w:sz w:val="30"/>
          <w:szCs w:val="30"/>
        </w:rPr>
        <w:t>大类</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w:t>
      </w:r>
      <w:r>
        <w:rPr>
          <w:rFonts w:ascii="Times New Roman" w:eastAsia="仿宋" w:hAnsi="Times New Roman" w:cs="Times New Roman" w:hint="eastAsia"/>
          <w:color w:val="000000"/>
          <w:sz w:val="30"/>
          <w:szCs w:val="30"/>
        </w:rPr>
        <w:t>七</w:t>
      </w:r>
      <w:r>
        <w:rPr>
          <w:rFonts w:ascii="Times New Roman" w:eastAsia="仿宋" w:hAnsi="Times New Roman" w:cs="Times New Roman"/>
          <w:color w:val="000000"/>
          <w:sz w:val="30"/>
          <w:szCs w:val="30"/>
        </w:rPr>
        <w:t>）生物与化工</w:t>
      </w:r>
      <w:r>
        <w:rPr>
          <w:rFonts w:ascii="Times New Roman" w:eastAsia="仿宋" w:hAnsi="Times New Roman" w:cs="Times New Roman" w:hint="eastAsia"/>
          <w:color w:val="000000"/>
          <w:sz w:val="30"/>
          <w:szCs w:val="30"/>
        </w:rPr>
        <w:t>大类</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w:t>
      </w:r>
      <w:r>
        <w:rPr>
          <w:rFonts w:ascii="Times New Roman" w:eastAsia="仿宋" w:hAnsi="Times New Roman" w:cs="Times New Roman" w:hint="eastAsia"/>
          <w:color w:val="000000"/>
          <w:sz w:val="30"/>
          <w:szCs w:val="30"/>
        </w:rPr>
        <w:t>八</w:t>
      </w:r>
      <w:r>
        <w:rPr>
          <w:rFonts w:ascii="Times New Roman" w:eastAsia="仿宋" w:hAnsi="Times New Roman" w:cs="Times New Roman"/>
          <w:color w:val="000000"/>
          <w:sz w:val="30"/>
          <w:szCs w:val="30"/>
        </w:rPr>
        <w:t>）轻工纺织</w:t>
      </w:r>
      <w:r>
        <w:rPr>
          <w:rFonts w:ascii="Times New Roman" w:eastAsia="仿宋" w:hAnsi="Times New Roman" w:cs="Times New Roman" w:hint="eastAsia"/>
          <w:color w:val="000000"/>
          <w:sz w:val="30"/>
          <w:szCs w:val="30"/>
        </w:rPr>
        <w:t>大类</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w:t>
      </w:r>
      <w:r>
        <w:rPr>
          <w:rFonts w:ascii="Times New Roman" w:eastAsia="仿宋" w:hAnsi="Times New Roman" w:cs="Times New Roman" w:hint="eastAsia"/>
          <w:color w:val="000000"/>
          <w:sz w:val="30"/>
          <w:szCs w:val="30"/>
        </w:rPr>
        <w:t>九</w:t>
      </w:r>
      <w:r>
        <w:rPr>
          <w:rFonts w:ascii="Times New Roman" w:eastAsia="仿宋" w:hAnsi="Times New Roman" w:cs="Times New Roman"/>
          <w:color w:val="000000"/>
          <w:sz w:val="30"/>
          <w:szCs w:val="30"/>
        </w:rPr>
        <w:t>）食品药品与粮食</w:t>
      </w:r>
      <w:r>
        <w:rPr>
          <w:rFonts w:ascii="Times New Roman" w:eastAsia="仿宋" w:hAnsi="Times New Roman" w:cs="Times New Roman" w:hint="eastAsia"/>
          <w:color w:val="000000"/>
          <w:sz w:val="30"/>
          <w:szCs w:val="30"/>
        </w:rPr>
        <w:t>大类</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（十）交通运输</w:t>
      </w:r>
      <w:r>
        <w:rPr>
          <w:rFonts w:ascii="Times New Roman" w:eastAsia="仿宋" w:hAnsi="Times New Roman" w:cs="Times New Roman" w:hint="eastAsia"/>
          <w:color w:val="000000"/>
          <w:sz w:val="30"/>
          <w:szCs w:val="30"/>
        </w:rPr>
        <w:t>大类</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（十</w:t>
      </w:r>
      <w:r>
        <w:rPr>
          <w:rFonts w:ascii="Times New Roman" w:eastAsia="仿宋" w:hAnsi="Times New Roman" w:cs="Times New Roman" w:hint="eastAsia"/>
          <w:color w:val="000000"/>
          <w:sz w:val="30"/>
          <w:szCs w:val="30"/>
        </w:rPr>
        <w:t>一</w:t>
      </w:r>
      <w:r>
        <w:rPr>
          <w:rFonts w:ascii="Times New Roman" w:eastAsia="仿宋" w:hAnsi="Times New Roman" w:cs="Times New Roman"/>
          <w:color w:val="000000"/>
          <w:sz w:val="30"/>
          <w:szCs w:val="30"/>
        </w:rPr>
        <w:t>）</w:t>
      </w:r>
      <w:r>
        <w:rPr>
          <w:rFonts w:ascii="Times New Roman" w:eastAsia="仿宋" w:hAnsi="Times New Roman" w:cs="Times New Roman" w:hint="eastAsia"/>
          <w:color w:val="000000"/>
          <w:sz w:val="30"/>
          <w:szCs w:val="30"/>
        </w:rPr>
        <w:t>电子与信息大类</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（十</w:t>
      </w:r>
      <w:r>
        <w:rPr>
          <w:rFonts w:ascii="Times New Roman" w:eastAsia="仿宋" w:hAnsi="Times New Roman" w:cs="Times New Roman" w:hint="eastAsia"/>
          <w:color w:val="000000"/>
          <w:sz w:val="30"/>
          <w:szCs w:val="30"/>
        </w:rPr>
        <w:t>二</w:t>
      </w:r>
      <w:r>
        <w:rPr>
          <w:rFonts w:ascii="Times New Roman" w:eastAsia="仿宋" w:hAnsi="Times New Roman" w:cs="Times New Roman"/>
          <w:color w:val="000000"/>
          <w:sz w:val="30"/>
          <w:szCs w:val="30"/>
        </w:rPr>
        <w:t>）</w:t>
      </w:r>
      <w:r>
        <w:rPr>
          <w:rFonts w:ascii="Times New Roman" w:eastAsia="仿宋" w:hAnsi="Times New Roman" w:cs="Times New Roman" w:hint="eastAsia"/>
          <w:color w:val="000000"/>
          <w:sz w:val="30"/>
          <w:szCs w:val="30"/>
        </w:rPr>
        <w:t>医药卫生大类</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hint="eastAsia"/>
          <w:color w:val="000000"/>
          <w:sz w:val="30"/>
          <w:szCs w:val="30"/>
        </w:rPr>
        <w:t>（十三）财经商贸大类</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hint="eastAsia"/>
          <w:color w:val="000000"/>
          <w:sz w:val="30"/>
          <w:szCs w:val="30"/>
        </w:rPr>
        <w:t>（十四）旅游大类</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hint="eastAsia"/>
          <w:color w:val="000000"/>
          <w:sz w:val="30"/>
          <w:szCs w:val="30"/>
        </w:rPr>
        <w:t>（十五）文化艺术大类</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hint="eastAsia"/>
          <w:color w:val="000000"/>
          <w:sz w:val="30"/>
          <w:szCs w:val="30"/>
        </w:rPr>
        <w:t>（十六）新闻传播大类</w:t>
      </w:r>
    </w:p>
    <w:p w:rsidR="00EF2B26" w:rsidRDefault="006B1BFE">
      <w:pPr>
        <w:spacing w:line="360" w:lineRule="auto"/>
        <w:ind w:rightChars="17" w:right="36" w:firstLine="600"/>
        <w:rPr>
          <w:rFonts w:ascii="Times New Roman" w:eastAsia="仿宋" w:hAnsi="Times New Roman" w:cs="Times New Roman"/>
          <w:color w:val="000000"/>
          <w:sz w:val="30"/>
          <w:szCs w:val="30"/>
        </w:rPr>
      </w:pPr>
      <w:r>
        <w:rPr>
          <w:rFonts w:ascii="Times New Roman" w:eastAsia="仿宋" w:hAnsi="Times New Roman" w:cs="Times New Roman" w:hint="eastAsia"/>
          <w:color w:val="000000"/>
          <w:sz w:val="30"/>
          <w:szCs w:val="30"/>
        </w:rPr>
        <w:t>（十七）教育与体育大类</w:t>
      </w:r>
    </w:p>
    <w:p w:rsidR="00EF2B26" w:rsidRDefault="00EF2B26">
      <w:pPr>
        <w:spacing w:line="480" w:lineRule="exact"/>
        <w:ind w:rightChars="17" w:right="36" w:firstLine="600"/>
        <w:rPr>
          <w:rFonts w:ascii="Times New Roman" w:eastAsia="仿宋" w:hAnsi="Times New Roman" w:cs="Times New Roman"/>
          <w:color w:val="000000"/>
          <w:sz w:val="30"/>
          <w:szCs w:val="30"/>
          <w:highlight w:val="cyan"/>
        </w:rPr>
      </w:pPr>
    </w:p>
    <w:p w:rsidR="00EF2B26" w:rsidRDefault="00EF2B26">
      <w:pPr>
        <w:spacing w:line="480" w:lineRule="exact"/>
        <w:ind w:rightChars="17" w:right="36" w:firstLine="600"/>
        <w:rPr>
          <w:rFonts w:ascii="Times New Roman" w:eastAsia="仿宋" w:hAnsi="Times New Roman" w:cs="Times New Roman"/>
          <w:color w:val="000000"/>
          <w:sz w:val="30"/>
          <w:szCs w:val="30"/>
          <w:highlight w:val="cyan"/>
        </w:rPr>
      </w:pPr>
    </w:p>
    <w:p w:rsidR="00EF2B26" w:rsidRDefault="00EF2B26">
      <w:pPr>
        <w:spacing w:line="480" w:lineRule="exact"/>
        <w:ind w:rightChars="17" w:right="36" w:firstLine="600"/>
        <w:rPr>
          <w:rFonts w:ascii="Times New Roman" w:eastAsia="仿宋" w:hAnsi="Times New Roman" w:cs="Times New Roman"/>
          <w:color w:val="000000"/>
          <w:sz w:val="30"/>
          <w:szCs w:val="30"/>
          <w:highlight w:val="cyan"/>
        </w:rPr>
      </w:pPr>
    </w:p>
    <w:p w:rsidR="00EF2B26" w:rsidRDefault="00EF2B26">
      <w:pPr>
        <w:spacing w:line="480" w:lineRule="exact"/>
        <w:ind w:rightChars="17" w:right="36" w:firstLine="600"/>
        <w:rPr>
          <w:rFonts w:ascii="Times New Roman" w:eastAsia="仿宋" w:hAnsi="Times New Roman" w:cs="Times New Roman"/>
          <w:color w:val="000000"/>
          <w:sz w:val="30"/>
          <w:szCs w:val="30"/>
          <w:highlight w:val="cyan"/>
        </w:rPr>
      </w:pPr>
    </w:p>
    <w:p w:rsidR="00EF2B26" w:rsidRDefault="00EF2B26">
      <w:pPr>
        <w:spacing w:line="480" w:lineRule="exact"/>
        <w:ind w:rightChars="17" w:right="36" w:firstLine="600"/>
        <w:rPr>
          <w:rFonts w:ascii="Times New Roman" w:eastAsia="仿宋" w:hAnsi="Times New Roman" w:cs="Times New Roman"/>
          <w:color w:val="000000"/>
          <w:sz w:val="30"/>
          <w:szCs w:val="30"/>
          <w:highlight w:val="cyan"/>
        </w:rPr>
      </w:pPr>
    </w:p>
    <w:p w:rsidR="00EF2B26" w:rsidRDefault="00EF2B26">
      <w:pPr>
        <w:spacing w:line="480" w:lineRule="exact"/>
        <w:ind w:rightChars="17" w:right="36" w:firstLine="600"/>
        <w:rPr>
          <w:rFonts w:ascii="Times New Roman" w:eastAsia="仿宋" w:hAnsi="Times New Roman" w:cs="Times New Roman"/>
          <w:color w:val="000000"/>
          <w:sz w:val="30"/>
          <w:szCs w:val="30"/>
          <w:highlight w:val="cyan"/>
        </w:rPr>
      </w:pPr>
    </w:p>
    <w:p w:rsidR="00EF2B26" w:rsidRDefault="006B1BFE">
      <w:pPr>
        <w:spacing w:line="480" w:lineRule="exact"/>
        <w:ind w:firstLine="600"/>
        <w:jc w:val="right"/>
        <w:rPr>
          <w:rFonts w:ascii="Times New Roman" w:eastAsia="仿宋" w:hAnsi="Times New Roman" w:cs="Times New Roman"/>
          <w:sz w:val="30"/>
          <w:szCs w:val="30"/>
        </w:rPr>
      </w:pPr>
      <w:r>
        <w:rPr>
          <w:rFonts w:ascii="Times New Roman" w:eastAsia="仿宋" w:hAnsi="Times New Roman" w:cs="Times New Roman"/>
          <w:sz w:val="30"/>
          <w:szCs w:val="30"/>
        </w:rPr>
        <w:t>（执笔人：周粟、刘志彬、林孝栋）</w:t>
      </w:r>
    </w:p>
    <w:p w:rsidR="00EF2B26" w:rsidRDefault="00EF2B26">
      <w:pPr>
        <w:spacing w:line="480" w:lineRule="exact"/>
        <w:ind w:firstLine="600"/>
        <w:jc w:val="right"/>
        <w:rPr>
          <w:rFonts w:ascii="Times New Roman" w:eastAsia="仿宋" w:hAnsi="Times New Roman" w:cs="Times New Roman"/>
          <w:sz w:val="30"/>
          <w:szCs w:val="30"/>
        </w:rPr>
      </w:pPr>
    </w:p>
    <w:p w:rsidR="00EF2B26" w:rsidRDefault="00EF2B26">
      <w:pPr>
        <w:spacing w:line="480" w:lineRule="exact"/>
        <w:ind w:firstLine="600"/>
        <w:jc w:val="right"/>
        <w:rPr>
          <w:rFonts w:ascii="Times New Roman" w:eastAsia="仿宋" w:hAnsi="Times New Roman" w:cs="Times New Roman"/>
          <w:sz w:val="30"/>
          <w:szCs w:val="30"/>
        </w:rPr>
      </w:pPr>
    </w:p>
    <w:p w:rsidR="00EF2B26" w:rsidRDefault="00EF2B26">
      <w:pPr>
        <w:spacing w:line="480" w:lineRule="exact"/>
        <w:ind w:firstLine="600"/>
        <w:jc w:val="right"/>
        <w:rPr>
          <w:rFonts w:ascii="Times New Roman" w:eastAsia="仿宋" w:hAnsi="Times New Roman" w:cs="Times New Roman"/>
          <w:sz w:val="30"/>
          <w:szCs w:val="30"/>
        </w:rPr>
      </w:pPr>
    </w:p>
    <w:p w:rsidR="00EF2B26" w:rsidRDefault="00EF2B26">
      <w:pPr>
        <w:spacing w:line="480" w:lineRule="exact"/>
        <w:ind w:firstLine="600"/>
        <w:jc w:val="right"/>
        <w:rPr>
          <w:rFonts w:ascii="Times New Roman" w:eastAsia="仿宋" w:hAnsi="Times New Roman" w:cs="Times New Roman"/>
          <w:sz w:val="30"/>
          <w:szCs w:val="30"/>
        </w:rPr>
      </w:pPr>
    </w:p>
    <w:p w:rsidR="00EF2B26" w:rsidRDefault="00EF2B26">
      <w:pPr>
        <w:spacing w:line="480" w:lineRule="exact"/>
        <w:ind w:firstLine="600"/>
        <w:jc w:val="right"/>
        <w:rPr>
          <w:rFonts w:ascii="Times New Roman" w:eastAsia="仿宋" w:hAnsi="Times New Roman" w:cs="Times New Roman"/>
          <w:sz w:val="30"/>
          <w:szCs w:val="30"/>
        </w:rPr>
      </w:pPr>
    </w:p>
    <w:p w:rsidR="00EF2B26" w:rsidRDefault="00EF2B26">
      <w:bookmarkStart w:id="2" w:name="_GoBack"/>
      <w:bookmarkEnd w:id="2"/>
    </w:p>
    <w:sectPr w:rsidR="00EF2B26" w:rsidSect="00EF2B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BFE" w:rsidRDefault="006B1BFE" w:rsidP="004620D9">
      <w:r>
        <w:separator/>
      </w:r>
    </w:p>
  </w:endnote>
  <w:endnote w:type="continuationSeparator" w:id="0">
    <w:p w:rsidR="006B1BFE" w:rsidRDefault="006B1BFE" w:rsidP="004620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BFE" w:rsidRDefault="006B1BFE" w:rsidP="004620D9">
      <w:r>
        <w:separator/>
      </w:r>
    </w:p>
  </w:footnote>
  <w:footnote w:type="continuationSeparator" w:id="0">
    <w:p w:rsidR="006B1BFE" w:rsidRDefault="006B1BFE" w:rsidP="004620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40754B5"/>
    <w:rsid w:val="004620D9"/>
    <w:rsid w:val="006B1BFE"/>
    <w:rsid w:val="00EF2B26"/>
    <w:rsid w:val="74075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2B26"/>
    <w:pPr>
      <w:widowControl w:val="0"/>
      <w:jc w:val="both"/>
    </w:pPr>
    <w:rPr>
      <w:kern w:val="2"/>
      <w:sz w:val="21"/>
      <w:szCs w:val="22"/>
    </w:rPr>
  </w:style>
  <w:style w:type="paragraph" w:styleId="1">
    <w:name w:val="heading 1"/>
    <w:basedOn w:val="a"/>
    <w:next w:val="a"/>
    <w:uiPriority w:val="9"/>
    <w:qFormat/>
    <w:rsid w:val="00EF2B26"/>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EF2B2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62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620D9"/>
    <w:rPr>
      <w:kern w:val="2"/>
      <w:sz w:val="18"/>
      <w:szCs w:val="18"/>
    </w:rPr>
  </w:style>
  <w:style w:type="paragraph" w:styleId="a4">
    <w:name w:val="footer"/>
    <w:basedOn w:val="a"/>
    <w:link w:val="Char0"/>
    <w:rsid w:val="004620D9"/>
    <w:pPr>
      <w:tabs>
        <w:tab w:val="center" w:pos="4153"/>
        <w:tab w:val="right" w:pos="8306"/>
      </w:tabs>
      <w:snapToGrid w:val="0"/>
      <w:jc w:val="left"/>
    </w:pPr>
    <w:rPr>
      <w:sz w:val="18"/>
      <w:szCs w:val="18"/>
    </w:rPr>
  </w:style>
  <w:style w:type="character" w:customStyle="1" w:styleId="Char0">
    <w:name w:val="页脚 Char"/>
    <w:basedOn w:val="a0"/>
    <w:link w:val="a4"/>
    <w:rsid w:val="004620D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高野山月</dc:creator>
  <cp:lastModifiedBy>jianglei</cp:lastModifiedBy>
  <cp:revision>2</cp:revision>
  <dcterms:created xsi:type="dcterms:W3CDTF">2021-12-24T06:31:00Z</dcterms:created>
  <dcterms:modified xsi:type="dcterms:W3CDTF">2021-12-24T06:31:00Z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1E17D8FAE228479B9BF16AA667FBB380</vt:lpwstr>
  </property>
</Properties>
</file>