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D5" w:rsidRDefault="002F2459">
      <w:pPr>
        <w:pStyle w:val="1"/>
        <w:spacing w:line="360" w:lineRule="exact"/>
        <w:jc w:val="center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0" w:name="_Toc11803"/>
      <w:r>
        <w:rPr>
          <w:rFonts w:ascii="Times New Roman" w:eastAsia="黑体" w:hAnsi="Times New Roman" w:cs="Times New Roman"/>
          <w:b w:val="0"/>
          <w:sz w:val="32"/>
          <w:szCs w:val="32"/>
        </w:rPr>
        <w:t>中国大学出版社协会高校教材品牌工程</w:t>
      </w:r>
      <w:bookmarkEnd w:id="0"/>
    </w:p>
    <w:p w:rsidR="00023ED5" w:rsidRDefault="002F2459">
      <w:pPr>
        <w:spacing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1" w:name="_Toc27507"/>
      <w:r>
        <w:rPr>
          <w:rFonts w:ascii="Times New Roman" w:eastAsia="黑体" w:hAnsi="Times New Roman" w:cs="Times New Roman"/>
          <w:sz w:val="32"/>
          <w:szCs w:val="32"/>
        </w:rPr>
        <w:t>面临</w:t>
      </w:r>
      <w:r>
        <w:rPr>
          <w:rFonts w:ascii="Times New Roman" w:eastAsia="黑体" w:hAnsi="Times New Roman" w:cs="Times New Roman" w:hint="eastAsia"/>
          <w:sz w:val="32"/>
          <w:szCs w:val="32"/>
        </w:rPr>
        <w:t>的</w:t>
      </w:r>
      <w:r>
        <w:rPr>
          <w:rFonts w:ascii="Times New Roman" w:eastAsia="黑体" w:hAnsi="Times New Roman" w:cs="Times New Roman"/>
          <w:sz w:val="32"/>
          <w:szCs w:val="32"/>
        </w:rPr>
        <w:t>困难</w:t>
      </w:r>
      <w:r>
        <w:rPr>
          <w:rFonts w:ascii="Times New Roman" w:eastAsia="黑体" w:hAnsi="Times New Roman" w:cs="Times New Roman" w:hint="eastAsia"/>
          <w:sz w:val="32"/>
          <w:szCs w:val="32"/>
        </w:rPr>
        <w:t>及应对建议</w:t>
      </w:r>
      <w:bookmarkEnd w:id="1"/>
    </w:p>
    <w:p w:rsidR="00023ED5" w:rsidRDefault="002F2459">
      <w:pPr>
        <w:pStyle w:val="2"/>
        <w:spacing w:line="360" w:lineRule="exact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/>
        </w:rPr>
        <w:t>一、认可度的问题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为保证本项目顺利</w:t>
      </w:r>
      <w:r>
        <w:rPr>
          <w:rFonts w:ascii="Times New Roman" w:eastAsia="仿宋" w:hAnsi="Times New Roman" w:cs="Times New Roman" w:hint="eastAsia"/>
          <w:sz w:val="30"/>
          <w:szCs w:val="30"/>
        </w:rPr>
        <w:t>推进</w:t>
      </w:r>
      <w:r>
        <w:rPr>
          <w:rFonts w:ascii="Times New Roman" w:eastAsia="仿宋" w:hAnsi="Times New Roman" w:cs="Times New Roman"/>
          <w:sz w:val="30"/>
          <w:szCs w:val="30"/>
        </w:rPr>
        <w:t>和可持续</w:t>
      </w:r>
      <w:r>
        <w:rPr>
          <w:rFonts w:ascii="Times New Roman" w:eastAsia="仿宋" w:hAnsi="Times New Roman" w:cs="Times New Roman" w:hint="eastAsia"/>
          <w:sz w:val="30"/>
          <w:szCs w:val="30"/>
        </w:rPr>
        <w:t>发展</w:t>
      </w:r>
      <w:r>
        <w:rPr>
          <w:rFonts w:ascii="Times New Roman" w:eastAsia="仿宋" w:hAnsi="Times New Roman" w:cs="Times New Roman"/>
          <w:sz w:val="30"/>
          <w:szCs w:val="30"/>
        </w:rPr>
        <w:t>，需要解决本项目的身份问题，即认可度问题，主要体现在两个方面。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1.</w:t>
      </w:r>
      <w:r>
        <w:rPr>
          <w:rFonts w:ascii="Times New Roman" w:eastAsia="仿宋" w:hAnsi="Times New Roman" w:cs="Times New Roman"/>
          <w:sz w:val="30"/>
          <w:szCs w:val="30"/>
        </w:rPr>
        <w:t>官方认可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教育部教材管理办法中明确规定，教材选择</w:t>
      </w:r>
      <w:r>
        <w:rPr>
          <w:rFonts w:ascii="Times New Roman" w:eastAsia="仿宋" w:hAnsi="Times New Roman" w:cs="Times New Roman" w:hint="eastAsia"/>
          <w:sz w:val="30"/>
          <w:szCs w:val="30"/>
        </w:rPr>
        <w:t>时</w:t>
      </w:r>
      <w:r>
        <w:rPr>
          <w:rFonts w:ascii="Times New Roman" w:eastAsia="仿宋" w:hAnsi="Times New Roman" w:cs="Times New Roman"/>
          <w:sz w:val="30"/>
          <w:szCs w:val="30"/>
        </w:rPr>
        <w:t>要</w:t>
      </w:r>
      <w:r>
        <w:rPr>
          <w:rFonts w:ascii="Times New Roman" w:eastAsia="仿宋" w:hAnsi="Times New Roman" w:cs="Times New Roman" w:hint="eastAsia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优先选用国家和省级规划教材、精品教材及获得省部级以上奖励的优秀教材</w:t>
      </w:r>
      <w:r>
        <w:rPr>
          <w:rFonts w:ascii="Times New Roman" w:eastAsia="仿宋" w:hAnsi="Times New Roman" w:cs="Times New Roman" w:hint="eastAsia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  <w:r>
        <w:rPr>
          <w:rFonts w:ascii="Times New Roman" w:eastAsia="仿宋" w:hAnsi="Times New Roman" w:cs="Times New Roman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</w:rPr>
        <w:t>建议</w:t>
      </w:r>
      <w:r>
        <w:rPr>
          <w:rFonts w:ascii="Times New Roman" w:eastAsia="仿宋" w:hAnsi="Times New Roman" w:cs="Times New Roman" w:hint="eastAsia"/>
          <w:sz w:val="30"/>
          <w:szCs w:val="30"/>
        </w:rPr>
        <w:t>以大学</w:t>
      </w:r>
      <w:r>
        <w:rPr>
          <w:rFonts w:ascii="Times New Roman" w:eastAsia="仿宋" w:hAnsi="Times New Roman" w:cs="Times New Roman"/>
          <w:sz w:val="30"/>
          <w:szCs w:val="30"/>
        </w:rPr>
        <w:t>版协</w:t>
      </w:r>
      <w:r>
        <w:rPr>
          <w:rFonts w:ascii="Times New Roman" w:eastAsia="仿宋" w:hAnsi="Times New Roman" w:cs="Times New Roman" w:hint="eastAsia"/>
          <w:sz w:val="30"/>
          <w:szCs w:val="30"/>
        </w:rPr>
        <w:t>名义</w:t>
      </w:r>
      <w:r>
        <w:rPr>
          <w:rFonts w:ascii="Times New Roman" w:eastAsia="仿宋" w:hAnsi="Times New Roman" w:cs="Times New Roman"/>
          <w:sz w:val="30"/>
          <w:szCs w:val="30"/>
        </w:rPr>
        <w:t>向教育部、教材局提交公函，</w:t>
      </w:r>
      <w:r>
        <w:rPr>
          <w:rFonts w:ascii="Times New Roman" w:eastAsia="仿宋" w:hAnsi="Times New Roman" w:cs="Times New Roman" w:hint="eastAsia"/>
          <w:sz w:val="30"/>
          <w:szCs w:val="30"/>
        </w:rPr>
        <w:t>汇报本项目工作方案及活动情况，争取</w:t>
      </w:r>
      <w:r>
        <w:rPr>
          <w:rFonts w:ascii="Times New Roman" w:eastAsia="仿宋" w:hAnsi="Times New Roman" w:cs="Times New Roman"/>
          <w:sz w:val="30"/>
          <w:szCs w:val="30"/>
        </w:rPr>
        <w:t>将本项目成果等同于省部级规划教材或者精品教材。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2.</w:t>
      </w:r>
      <w:r>
        <w:rPr>
          <w:rFonts w:ascii="Times New Roman" w:eastAsia="仿宋" w:hAnsi="Times New Roman" w:cs="Times New Roman"/>
          <w:sz w:val="30"/>
          <w:szCs w:val="30"/>
        </w:rPr>
        <w:t>用户认可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目前，各高校在教材出版学术积分认可以及资金支持方面，</w:t>
      </w:r>
      <w:r>
        <w:rPr>
          <w:rFonts w:ascii="Times New Roman" w:eastAsia="仿宋" w:hAnsi="Times New Roman" w:cs="Times New Roman" w:hint="eastAsia"/>
          <w:sz w:val="30"/>
          <w:szCs w:val="30"/>
        </w:rPr>
        <w:t>将全国出版社列出排名选用清单。除极个别</w:t>
      </w:r>
      <w:r>
        <w:rPr>
          <w:rFonts w:ascii="Times New Roman" w:eastAsia="仿宋" w:hAnsi="Times New Roman" w:cs="Times New Roman"/>
          <w:sz w:val="30"/>
          <w:szCs w:val="30"/>
        </w:rPr>
        <w:t>大学出版社</w:t>
      </w:r>
      <w:r>
        <w:rPr>
          <w:rFonts w:ascii="Times New Roman" w:eastAsia="仿宋" w:hAnsi="Times New Roman" w:cs="Times New Roman" w:hint="eastAsia"/>
          <w:sz w:val="30"/>
          <w:szCs w:val="30"/>
        </w:rPr>
        <w:t>外，大部分</w:t>
      </w:r>
      <w:r>
        <w:rPr>
          <w:rFonts w:ascii="Times New Roman" w:eastAsia="仿宋" w:hAnsi="Times New Roman" w:cs="Times New Roman"/>
          <w:sz w:val="30"/>
          <w:szCs w:val="30"/>
        </w:rPr>
        <w:t>排在第二梯队甚至不在</w:t>
      </w:r>
      <w:r>
        <w:rPr>
          <w:rFonts w:ascii="Times New Roman" w:eastAsia="仿宋" w:hAnsi="Times New Roman" w:cs="Times New Roman" w:hint="eastAsia"/>
          <w:sz w:val="30"/>
          <w:szCs w:val="30"/>
        </w:rPr>
        <w:t>名单</w:t>
      </w:r>
      <w:r>
        <w:rPr>
          <w:rFonts w:ascii="Times New Roman" w:eastAsia="仿宋" w:hAnsi="Times New Roman" w:cs="Times New Roman"/>
          <w:sz w:val="30"/>
          <w:szCs w:val="30"/>
        </w:rPr>
        <w:t>范围之</w:t>
      </w:r>
      <w:r>
        <w:rPr>
          <w:rFonts w:ascii="Times New Roman" w:eastAsia="仿宋" w:hAnsi="Times New Roman" w:cs="Times New Roman" w:hint="eastAsia"/>
          <w:sz w:val="30"/>
          <w:szCs w:val="30"/>
        </w:rPr>
        <w:t>内</w:t>
      </w:r>
      <w:r>
        <w:rPr>
          <w:rFonts w:ascii="Times New Roman" w:eastAsia="仿宋" w:hAnsi="Times New Roman" w:cs="Times New Roman"/>
          <w:sz w:val="30"/>
          <w:szCs w:val="30"/>
        </w:rPr>
        <w:t>，该名单低估了大学出版社的实力和影响</w:t>
      </w:r>
      <w:r>
        <w:rPr>
          <w:rFonts w:ascii="Times New Roman" w:eastAsia="仿宋" w:hAnsi="Times New Roman" w:cs="Times New Roman" w:hint="eastAsia"/>
          <w:sz w:val="30"/>
          <w:szCs w:val="30"/>
        </w:rPr>
        <w:t>，不利于高校教材整体发展。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建议</w:t>
      </w:r>
      <w:r>
        <w:rPr>
          <w:rFonts w:ascii="Times New Roman" w:eastAsia="仿宋" w:hAnsi="Times New Roman" w:cs="Times New Roman"/>
          <w:sz w:val="30"/>
          <w:szCs w:val="30"/>
        </w:rPr>
        <w:t>借项目成果发布的契机，</w:t>
      </w:r>
      <w:r>
        <w:rPr>
          <w:rFonts w:ascii="Times New Roman" w:eastAsia="仿宋" w:hAnsi="Times New Roman" w:cs="Times New Roman" w:hint="eastAsia"/>
          <w:sz w:val="30"/>
          <w:szCs w:val="30"/>
        </w:rPr>
        <w:t>大学出版社协会会员单位各自协调主管高校，首先</w:t>
      </w:r>
      <w:r>
        <w:rPr>
          <w:rFonts w:ascii="Times New Roman" w:eastAsia="仿宋" w:hAnsi="Times New Roman" w:cs="Times New Roman"/>
          <w:sz w:val="30"/>
          <w:szCs w:val="30"/>
        </w:rPr>
        <w:t>推动</w:t>
      </w:r>
      <w:r>
        <w:rPr>
          <w:rFonts w:ascii="Times New Roman" w:eastAsia="仿宋" w:hAnsi="Times New Roman" w:cs="Times New Roman" w:hint="eastAsia"/>
          <w:sz w:val="30"/>
          <w:szCs w:val="30"/>
        </w:rPr>
        <w:t>所在</w:t>
      </w:r>
      <w:r>
        <w:rPr>
          <w:rFonts w:ascii="Times New Roman" w:eastAsia="仿宋" w:hAnsi="Times New Roman" w:cs="Times New Roman"/>
          <w:sz w:val="30"/>
          <w:szCs w:val="30"/>
        </w:rPr>
        <w:t>高校在相应学科领域</w:t>
      </w:r>
      <w:r>
        <w:rPr>
          <w:rFonts w:ascii="Times New Roman" w:eastAsia="仿宋" w:hAnsi="Times New Roman" w:cs="Times New Roman" w:hint="eastAsia"/>
          <w:sz w:val="30"/>
          <w:szCs w:val="30"/>
        </w:rPr>
        <w:t>将专业大学出版社列入上述名单。同时由</w:t>
      </w:r>
      <w:r>
        <w:rPr>
          <w:rFonts w:ascii="Times New Roman" w:eastAsia="仿宋" w:hAnsi="Times New Roman" w:cs="Times New Roman"/>
          <w:sz w:val="30"/>
          <w:szCs w:val="30"/>
        </w:rPr>
        <w:t>大学版协向各高校教务处、科研处、图书馆发函，</w:t>
      </w:r>
      <w:r>
        <w:rPr>
          <w:rFonts w:ascii="Times New Roman" w:eastAsia="仿宋" w:hAnsi="Times New Roman" w:cs="Times New Roman" w:hint="eastAsia"/>
          <w:sz w:val="30"/>
          <w:szCs w:val="30"/>
        </w:rPr>
        <w:t>知会并恳请相关高校评估并</w:t>
      </w:r>
      <w:r>
        <w:rPr>
          <w:rFonts w:ascii="Times New Roman" w:eastAsia="仿宋" w:hAnsi="Times New Roman" w:cs="Times New Roman"/>
          <w:sz w:val="30"/>
          <w:szCs w:val="30"/>
        </w:rPr>
        <w:t>认可</w:t>
      </w:r>
      <w:r>
        <w:rPr>
          <w:rFonts w:ascii="Times New Roman" w:eastAsia="仿宋" w:hAnsi="Times New Roman" w:cs="Times New Roman"/>
          <w:color w:val="000000"/>
          <w:sz w:val="30"/>
          <w:szCs w:val="30"/>
        </w:rPr>
        <w:t>中国大学出版社协会高校教材品牌工程</w:t>
      </w:r>
      <w:r>
        <w:rPr>
          <w:rFonts w:ascii="Times New Roman" w:eastAsia="仿宋" w:hAnsi="Times New Roman" w:cs="Times New Roman"/>
          <w:sz w:val="30"/>
          <w:szCs w:val="30"/>
        </w:rPr>
        <w:t>目录。</w:t>
      </w:r>
      <w:r>
        <w:rPr>
          <w:rFonts w:ascii="Times New Roman" w:eastAsia="仿宋" w:hAnsi="Times New Roman" w:cs="Times New Roman" w:hint="eastAsia"/>
          <w:sz w:val="30"/>
          <w:szCs w:val="30"/>
        </w:rPr>
        <w:t>同时，后续逐步向全国其他高校推广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</w:p>
    <w:p w:rsidR="00023ED5" w:rsidRDefault="002F2459">
      <w:pPr>
        <w:pStyle w:val="2"/>
        <w:spacing w:line="360" w:lineRule="auto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/>
        </w:rPr>
        <w:lastRenderedPageBreak/>
        <w:t>二、费用</w:t>
      </w:r>
      <w:r>
        <w:rPr>
          <w:rFonts w:ascii="Times New Roman" w:eastAsia="华文楷体" w:hAnsi="Times New Roman" w:cs="Times New Roman" w:hint="eastAsia"/>
        </w:rPr>
        <w:t>机制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为保证项目顺利实施，</w:t>
      </w:r>
      <w:r>
        <w:rPr>
          <w:rFonts w:ascii="Times New Roman" w:eastAsia="仿宋" w:hAnsi="Times New Roman" w:cs="Times New Roman" w:hint="eastAsia"/>
          <w:sz w:val="30"/>
          <w:szCs w:val="30"/>
        </w:rPr>
        <w:t>必要的经费支持是基本保障，目前参与筹备启动工作，各出版社派出人员均为无偿服务，但外请专家、平台开发、宣传推广均需要形成一个稳定的经费保障机制。</w:t>
      </w:r>
      <w:r>
        <w:rPr>
          <w:rFonts w:ascii="Times New Roman" w:eastAsia="仿宋" w:hAnsi="Times New Roman" w:cs="Times New Roman" w:hint="eastAsia"/>
          <w:sz w:val="30"/>
          <w:szCs w:val="30"/>
        </w:rPr>
        <w:t>2021</w:t>
      </w:r>
      <w:r>
        <w:rPr>
          <w:rFonts w:ascii="Times New Roman" w:eastAsia="仿宋" w:hAnsi="Times New Roman" w:cs="Times New Roman" w:hint="eastAsia"/>
          <w:sz w:val="30"/>
          <w:szCs w:val="30"/>
        </w:rPr>
        <w:t>年度可以采取按照报送品种收取费用。但长期来看，费用机制需要做好顶层设计。作为系统工程，主要开支包含下述几方面：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1.</w:t>
      </w:r>
      <w:r>
        <w:rPr>
          <w:rFonts w:ascii="Times New Roman" w:eastAsia="仿宋" w:hAnsi="Times New Roman" w:cs="Times New Roman"/>
          <w:sz w:val="30"/>
          <w:szCs w:val="30"/>
        </w:rPr>
        <w:t>线上申报系统建设</w:t>
      </w:r>
      <w:r>
        <w:rPr>
          <w:rFonts w:ascii="Times New Roman" w:eastAsia="仿宋" w:hAnsi="Times New Roman" w:cs="Times New Roman" w:hint="eastAsia"/>
          <w:sz w:val="30"/>
          <w:szCs w:val="30"/>
        </w:rPr>
        <w:t>维护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为高效便捷开展工作，线上</w:t>
      </w:r>
      <w:r>
        <w:rPr>
          <w:rFonts w:ascii="Times New Roman" w:eastAsia="仿宋" w:hAnsi="Times New Roman" w:cs="Times New Roman"/>
          <w:sz w:val="30"/>
          <w:szCs w:val="30"/>
        </w:rPr>
        <w:t>申报系统</w:t>
      </w:r>
      <w:r>
        <w:rPr>
          <w:rFonts w:ascii="Times New Roman" w:eastAsia="仿宋" w:hAnsi="Times New Roman" w:cs="Times New Roman" w:hint="eastAsia"/>
          <w:sz w:val="30"/>
          <w:szCs w:val="30"/>
        </w:rPr>
        <w:t>建设必不可少</w:t>
      </w:r>
      <w:r>
        <w:rPr>
          <w:rFonts w:ascii="Times New Roman" w:eastAsia="仿宋" w:hAnsi="Times New Roman" w:cs="Times New Roman"/>
          <w:sz w:val="30"/>
          <w:szCs w:val="30"/>
        </w:rPr>
        <w:t>。参考教育部教材奖的申报系统，</w:t>
      </w:r>
      <w:r>
        <w:rPr>
          <w:rFonts w:ascii="Times New Roman" w:eastAsia="仿宋" w:hAnsi="Times New Roman" w:cs="Times New Roman" w:hint="eastAsia"/>
          <w:sz w:val="30"/>
          <w:szCs w:val="30"/>
        </w:rPr>
        <w:t>如果</w:t>
      </w:r>
      <w:r>
        <w:rPr>
          <w:rFonts w:ascii="Times New Roman" w:eastAsia="仿宋" w:hAnsi="Times New Roman" w:cs="Times New Roman"/>
          <w:sz w:val="30"/>
          <w:szCs w:val="30"/>
        </w:rPr>
        <w:t>采取委托第三方开发</w:t>
      </w:r>
      <w:r>
        <w:rPr>
          <w:rFonts w:ascii="Times New Roman" w:eastAsia="仿宋" w:hAnsi="Times New Roman" w:cs="Times New Roman" w:hint="eastAsia"/>
          <w:sz w:val="30"/>
          <w:szCs w:val="30"/>
        </w:rPr>
        <w:t>或使用某</w:t>
      </w:r>
      <w:r>
        <w:rPr>
          <w:rFonts w:ascii="Times New Roman" w:eastAsia="仿宋" w:hAnsi="Times New Roman" w:cs="Times New Roman"/>
          <w:sz w:val="30"/>
          <w:szCs w:val="30"/>
        </w:rPr>
        <w:t>出版社</w:t>
      </w:r>
      <w:r>
        <w:rPr>
          <w:rFonts w:ascii="Times New Roman" w:eastAsia="仿宋" w:hAnsi="Times New Roman" w:cs="Times New Roman" w:hint="eastAsia"/>
          <w:sz w:val="30"/>
          <w:szCs w:val="30"/>
        </w:rPr>
        <w:t>数字平台再开发</w:t>
      </w:r>
      <w:r>
        <w:rPr>
          <w:rFonts w:ascii="Times New Roman" w:eastAsia="仿宋" w:hAnsi="Times New Roman" w:cs="Times New Roman"/>
          <w:sz w:val="30"/>
          <w:szCs w:val="30"/>
        </w:rPr>
        <w:t>，费用预计</w:t>
      </w:r>
      <w:r>
        <w:rPr>
          <w:rFonts w:ascii="Times New Roman" w:eastAsia="仿宋" w:hAnsi="Times New Roman" w:cs="Times New Roman"/>
          <w:sz w:val="30"/>
          <w:szCs w:val="30"/>
        </w:rPr>
        <w:t>30</w:t>
      </w:r>
      <w:r>
        <w:rPr>
          <w:rFonts w:ascii="Times New Roman" w:eastAsia="仿宋" w:hAnsi="Times New Roman" w:cs="Times New Roman" w:hint="eastAsia"/>
          <w:sz w:val="30"/>
          <w:szCs w:val="30"/>
        </w:rPr>
        <w:t>万</w:t>
      </w:r>
      <w:r>
        <w:rPr>
          <w:rFonts w:ascii="Times New Roman" w:eastAsia="仿宋" w:hAnsi="Times New Roman" w:cs="Times New Roman"/>
          <w:sz w:val="30"/>
          <w:szCs w:val="30"/>
        </w:rPr>
        <w:t>~50</w:t>
      </w:r>
      <w:r>
        <w:rPr>
          <w:rFonts w:ascii="Times New Roman" w:eastAsia="仿宋" w:hAnsi="Times New Roman" w:cs="Times New Roman"/>
          <w:sz w:val="30"/>
          <w:szCs w:val="30"/>
        </w:rPr>
        <w:t>万元，后期每年还需要一定的维护费用</w:t>
      </w:r>
      <w:r>
        <w:rPr>
          <w:rFonts w:ascii="Times New Roman" w:eastAsia="仿宋" w:hAnsi="Times New Roman" w:cs="Times New Roman" w:hint="eastAsia"/>
          <w:sz w:val="30"/>
          <w:szCs w:val="30"/>
        </w:rPr>
        <w:t>。如果长期开展，可以结合</w:t>
      </w:r>
      <w:r>
        <w:rPr>
          <w:rFonts w:ascii="Times New Roman" w:eastAsia="仿宋" w:hAnsi="Times New Roman" w:cs="Times New Roman"/>
          <w:sz w:val="30"/>
          <w:szCs w:val="30"/>
        </w:rPr>
        <w:t>教材评价</w:t>
      </w:r>
      <w:r>
        <w:rPr>
          <w:rFonts w:ascii="Times New Roman" w:eastAsia="仿宋" w:hAnsi="Times New Roman" w:cs="Times New Roman" w:hint="eastAsia"/>
          <w:sz w:val="30"/>
          <w:szCs w:val="30"/>
        </w:rPr>
        <w:t>、教学资源推</w:t>
      </w:r>
      <w:r>
        <w:rPr>
          <w:rFonts w:ascii="Times New Roman" w:eastAsia="仿宋" w:hAnsi="Times New Roman" w:cs="Times New Roman" w:hint="eastAsia"/>
          <w:sz w:val="30"/>
          <w:szCs w:val="30"/>
        </w:rPr>
        <w:t>荐、电子教材展示等综合性的高校教材平台来建设，类似高教社牵头建设的平台。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2. </w:t>
      </w:r>
      <w:r>
        <w:rPr>
          <w:rFonts w:ascii="Times New Roman" w:eastAsia="仿宋" w:hAnsi="Times New Roman" w:cs="Times New Roman" w:hint="eastAsia"/>
          <w:sz w:val="30"/>
          <w:szCs w:val="30"/>
        </w:rPr>
        <w:t>专家评审费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" w:hAnsi="Times New Roman" w:cs="Times New Roman" w:hint="eastAsia"/>
          <w:sz w:val="30"/>
          <w:szCs w:val="30"/>
        </w:rPr>
        <w:t>评审包括至少初审和复审</w:t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个环节，按照每年</w:t>
      </w:r>
      <w:r>
        <w:rPr>
          <w:rFonts w:ascii="Times New Roman" w:eastAsia="仿宋" w:hAnsi="Times New Roman" w:cs="Times New Roman" w:hint="eastAsia"/>
          <w:sz w:val="30"/>
          <w:szCs w:val="30"/>
        </w:rPr>
        <w:t>1000~3000</w:t>
      </w:r>
      <w:r>
        <w:rPr>
          <w:rFonts w:ascii="Times New Roman" w:eastAsia="仿宋" w:hAnsi="Times New Roman" w:cs="Times New Roman" w:hint="eastAsia"/>
          <w:sz w:val="30"/>
          <w:szCs w:val="30"/>
        </w:rPr>
        <w:t>种</w:t>
      </w:r>
      <w:r>
        <w:rPr>
          <w:rFonts w:ascii="Times New Roman" w:eastAsia="仿宋" w:hAnsi="Times New Roman" w:cs="Times New Roman" w:hint="eastAsia"/>
          <w:bCs/>
          <w:color w:val="FF0000"/>
          <w:sz w:val="30"/>
          <w:szCs w:val="30"/>
          <w:shd w:val="pct10" w:color="auto" w:fill="FFFFFF"/>
        </w:rPr>
        <w:t>（按学科还是按品种待定？）</w:t>
      </w:r>
      <w:r>
        <w:rPr>
          <w:rFonts w:ascii="Times New Roman" w:eastAsia="仿宋" w:hAnsi="Times New Roman" w:cs="Times New Roman" w:hint="eastAsia"/>
          <w:sz w:val="30"/>
          <w:szCs w:val="30"/>
        </w:rPr>
        <w:t>报送工作量，每种按照</w:t>
      </w:r>
      <w:r>
        <w:rPr>
          <w:rFonts w:ascii="Times New Roman" w:eastAsia="仿宋" w:hAnsi="Times New Roman" w:cs="Times New Roman" w:hint="eastAsia"/>
          <w:sz w:val="30"/>
          <w:szCs w:val="30"/>
        </w:rPr>
        <w:t>200</w:t>
      </w:r>
      <w:r>
        <w:rPr>
          <w:rFonts w:ascii="Times New Roman" w:eastAsia="仿宋" w:hAnsi="Times New Roman" w:cs="Times New Roman" w:hint="eastAsia"/>
          <w:sz w:val="30"/>
          <w:szCs w:val="30"/>
        </w:rPr>
        <w:t>元计算（每评次</w:t>
      </w:r>
      <w:r>
        <w:rPr>
          <w:rFonts w:ascii="Times New Roman" w:eastAsia="仿宋" w:hAnsi="Times New Roman" w:cs="Times New Roman" w:hint="eastAsia"/>
          <w:sz w:val="30"/>
          <w:szCs w:val="30"/>
        </w:rPr>
        <w:t>100</w:t>
      </w:r>
      <w:r>
        <w:rPr>
          <w:rFonts w:ascii="Times New Roman" w:eastAsia="仿宋" w:hAnsi="Times New Roman" w:cs="Times New Roman" w:hint="eastAsia"/>
          <w:sz w:val="30"/>
          <w:szCs w:val="30"/>
        </w:rPr>
        <w:t>元</w:t>
      </w:r>
      <w:r>
        <w:rPr>
          <w:rFonts w:ascii="Times New Roman" w:eastAsia="仿宋" w:hAnsi="Times New Roman" w:cs="Times New Roman" w:hint="eastAsia"/>
          <w:sz w:val="30"/>
          <w:szCs w:val="30"/>
        </w:rPr>
        <w:t>/</w:t>
      </w:r>
      <w:r>
        <w:rPr>
          <w:rFonts w:ascii="Times New Roman" w:eastAsia="仿宋" w:hAnsi="Times New Roman" w:cs="Times New Roman" w:hint="eastAsia"/>
          <w:sz w:val="30"/>
          <w:szCs w:val="30"/>
        </w:rPr>
        <w:t>种</w:t>
      </w:r>
      <w:r>
        <w:rPr>
          <w:rFonts w:ascii="Times New Roman" w:eastAsia="仿宋" w:hAnsi="Times New Roman" w:cs="Times New Roman" w:hint="eastAsia"/>
          <w:color w:val="000000"/>
          <w:sz w:val="30"/>
          <w:szCs w:val="30"/>
        </w:rPr>
        <w:t>×</w:t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次）每年共计需要</w:t>
      </w:r>
      <w:r>
        <w:rPr>
          <w:rFonts w:ascii="Times New Roman" w:eastAsia="仿宋" w:hAnsi="Times New Roman" w:cs="Times New Roman" w:hint="eastAsia"/>
          <w:sz w:val="30"/>
          <w:szCs w:val="30"/>
        </w:rPr>
        <w:t>20</w:t>
      </w:r>
      <w:r>
        <w:rPr>
          <w:rFonts w:ascii="Times New Roman" w:eastAsia="仿宋" w:hAnsi="Times New Roman" w:cs="Times New Roman" w:hint="eastAsia"/>
          <w:sz w:val="30"/>
          <w:szCs w:val="30"/>
        </w:rPr>
        <w:t>万</w:t>
      </w:r>
      <w:r>
        <w:rPr>
          <w:rFonts w:ascii="Times New Roman" w:eastAsia="仿宋" w:hAnsi="Times New Roman" w:cs="Times New Roman" w:hint="eastAsia"/>
          <w:sz w:val="30"/>
          <w:szCs w:val="30"/>
        </w:rPr>
        <w:t>~60</w:t>
      </w:r>
      <w:r>
        <w:rPr>
          <w:rFonts w:ascii="Times New Roman" w:eastAsia="仿宋" w:hAnsi="Times New Roman" w:cs="Times New Roman" w:hint="eastAsia"/>
          <w:sz w:val="30"/>
          <w:szCs w:val="30"/>
        </w:rPr>
        <w:t>万元费用。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3.</w:t>
      </w:r>
      <w:r>
        <w:rPr>
          <w:rFonts w:ascii="Times New Roman" w:eastAsia="仿宋" w:hAnsi="Times New Roman" w:cs="Times New Roman" w:hint="eastAsia"/>
          <w:sz w:val="30"/>
          <w:szCs w:val="30"/>
        </w:rPr>
        <w:t>宣传推荐费用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宣传包括新媒体宣传和传统媒体宣传，建立常规化的新媒体矩阵需要固定人员维护和更新，预估费用每年</w:t>
      </w:r>
      <w:r>
        <w:rPr>
          <w:rFonts w:ascii="Times New Roman" w:eastAsia="仿宋" w:hAnsi="Times New Roman" w:cs="Times New Roman" w:hint="eastAsia"/>
          <w:sz w:val="30"/>
          <w:szCs w:val="30"/>
        </w:rPr>
        <w:t>10</w:t>
      </w:r>
      <w:r>
        <w:rPr>
          <w:rFonts w:ascii="Times New Roman" w:eastAsia="仿宋" w:hAnsi="Times New Roman" w:cs="Times New Roman" w:hint="eastAsia"/>
          <w:sz w:val="30"/>
          <w:szCs w:val="30"/>
        </w:rPr>
        <w:t>万左右。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4.</w:t>
      </w:r>
      <w:r>
        <w:rPr>
          <w:rFonts w:ascii="Times New Roman" w:eastAsia="仿宋" w:hAnsi="Times New Roman" w:cs="Times New Roman" w:hint="eastAsia"/>
          <w:sz w:val="30"/>
          <w:szCs w:val="30"/>
        </w:rPr>
        <w:t>收费方式</w:t>
      </w:r>
    </w:p>
    <w:p w:rsidR="00023ED5" w:rsidRDefault="002F2459">
      <w:pPr>
        <w:spacing w:line="360" w:lineRule="auto"/>
        <w:ind w:firstLineChars="150" w:firstLine="45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收费方式是两种，一种以评养评，按照各出版社报送教材数</w:t>
      </w:r>
      <w:r>
        <w:rPr>
          <w:rFonts w:ascii="Times New Roman" w:eastAsia="仿宋" w:hAnsi="Times New Roman" w:cs="Times New Roman" w:hint="eastAsia"/>
          <w:sz w:val="30"/>
          <w:szCs w:val="30"/>
        </w:rPr>
        <w:lastRenderedPageBreak/>
        <w:t>量收费，总费用分摊。但可能会存在</w:t>
      </w:r>
      <w:r>
        <w:rPr>
          <w:rFonts w:ascii="Times New Roman" w:eastAsia="仿宋" w:hAnsi="Times New Roman" w:cs="Times New Roman"/>
          <w:sz w:val="30"/>
          <w:szCs w:val="30"/>
        </w:rPr>
        <w:t>收费评奖、买奖的嫌疑？</w:t>
      </w:r>
      <w:r>
        <w:rPr>
          <w:rFonts w:ascii="Times New Roman" w:eastAsia="仿宋" w:hAnsi="Times New Roman" w:cs="Times New Roman" w:hint="eastAsia"/>
          <w:sz w:val="30"/>
          <w:szCs w:val="30"/>
        </w:rPr>
        <w:t>同时目前国家教育部门组织的各类教材评审均不收取评审费。另一种方式是按照大学版协会员单位方式收费，根据出版社规模和送审品种，每年收取固定费用。</w:t>
      </w:r>
      <w:r>
        <w:rPr>
          <w:rFonts w:ascii="Times New Roman" w:eastAsia="仿宋" w:hAnsi="Times New Roman" w:cs="Times New Roman"/>
          <w:sz w:val="30"/>
          <w:szCs w:val="30"/>
        </w:rPr>
        <w:t>例如年出书量</w:t>
      </w:r>
      <w:r>
        <w:rPr>
          <w:rFonts w:ascii="Times New Roman" w:eastAsia="仿宋" w:hAnsi="Times New Roman" w:cs="Times New Roman"/>
          <w:sz w:val="30"/>
          <w:szCs w:val="30"/>
        </w:rPr>
        <w:t>1000</w:t>
      </w:r>
      <w:r>
        <w:rPr>
          <w:rFonts w:ascii="Times New Roman" w:eastAsia="仿宋" w:hAnsi="Times New Roman" w:cs="Times New Roman"/>
          <w:sz w:val="30"/>
          <w:szCs w:val="30"/>
        </w:rPr>
        <w:t>种以上的出版社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万</w:t>
      </w:r>
      <w:r>
        <w:rPr>
          <w:rFonts w:ascii="Times New Roman" w:eastAsia="仿宋" w:hAnsi="Times New Roman" w:cs="Times New Roman"/>
          <w:sz w:val="30"/>
          <w:szCs w:val="30"/>
        </w:rPr>
        <w:t>/</w:t>
      </w:r>
      <w:r>
        <w:rPr>
          <w:rFonts w:ascii="Times New Roman" w:eastAsia="仿宋" w:hAnsi="Times New Roman" w:cs="Times New Roman"/>
          <w:sz w:val="30"/>
          <w:szCs w:val="30"/>
        </w:rPr>
        <w:t>年；年出数量</w:t>
      </w:r>
      <w:r>
        <w:rPr>
          <w:rFonts w:ascii="Times New Roman" w:eastAsia="仿宋" w:hAnsi="Times New Roman" w:cs="Times New Roman"/>
          <w:sz w:val="30"/>
          <w:szCs w:val="30"/>
        </w:rPr>
        <w:t>500</w:t>
      </w:r>
      <w:r>
        <w:rPr>
          <w:rFonts w:ascii="Times New Roman" w:eastAsia="仿宋" w:hAnsi="Times New Roman" w:cs="Times New Roman" w:hint="eastAsia"/>
          <w:sz w:val="30"/>
          <w:szCs w:val="30"/>
        </w:rPr>
        <w:t>~</w:t>
      </w:r>
      <w:r>
        <w:rPr>
          <w:rFonts w:ascii="Times New Roman" w:eastAsia="仿宋" w:hAnsi="Times New Roman" w:cs="Times New Roman"/>
          <w:sz w:val="30"/>
          <w:szCs w:val="30"/>
        </w:rPr>
        <w:t>1000</w:t>
      </w:r>
      <w:r>
        <w:rPr>
          <w:rFonts w:ascii="Times New Roman" w:eastAsia="仿宋" w:hAnsi="Times New Roman" w:cs="Times New Roman" w:hint="eastAsia"/>
          <w:sz w:val="30"/>
          <w:szCs w:val="30"/>
        </w:rPr>
        <w:t>种</w:t>
      </w:r>
      <w:r>
        <w:rPr>
          <w:rFonts w:ascii="Times New Roman" w:eastAsia="仿宋" w:hAnsi="Times New Roman" w:cs="Times New Roman"/>
          <w:sz w:val="30"/>
          <w:szCs w:val="30"/>
        </w:rPr>
        <w:t>的出版社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万</w:t>
      </w:r>
      <w:r>
        <w:rPr>
          <w:rFonts w:ascii="Times New Roman" w:eastAsia="仿宋" w:hAnsi="Times New Roman" w:cs="Times New Roman"/>
          <w:sz w:val="30"/>
          <w:szCs w:val="30"/>
        </w:rPr>
        <w:t>/</w:t>
      </w:r>
      <w:r>
        <w:rPr>
          <w:rFonts w:ascii="Times New Roman" w:eastAsia="仿宋" w:hAnsi="Times New Roman" w:cs="Times New Roman"/>
          <w:sz w:val="30"/>
          <w:szCs w:val="30"/>
        </w:rPr>
        <w:t>年；年出书量</w:t>
      </w:r>
      <w:r>
        <w:rPr>
          <w:rFonts w:ascii="Times New Roman" w:eastAsia="仿宋" w:hAnsi="Times New Roman" w:cs="Times New Roman"/>
          <w:sz w:val="30"/>
          <w:szCs w:val="30"/>
        </w:rPr>
        <w:t>500</w:t>
      </w:r>
      <w:r>
        <w:rPr>
          <w:rFonts w:ascii="Times New Roman" w:eastAsia="仿宋" w:hAnsi="Times New Roman" w:cs="Times New Roman" w:hint="eastAsia"/>
          <w:sz w:val="30"/>
          <w:szCs w:val="30"/>
        </w:rPr>
        <w:t>种</w:t>
      </w:r>
      <w:r>
        <w:rPr>
          <w:rFonts w:ascii="Times New Roman" w:eastAsia="仿宋" w:hAnsi="Times New Roman" w:cs="Times New Roman"/>
          <w:sz w:val="30"/>
          <w:szCs w:val="30"/>
        </w:rPr>
        <w:t>以下的出版社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万</w:t>
      </w:r>
      <w:r>
        <w:rPr>
          <w:rFonts w:ascii="Times New Roman" w:eastAsia="仿宋" w:hAnsi="Times New Roman" w:cs="Times New Roman"/>
          <w:sz w:val="30"/>
          <w:szCs w:val="30"/>
        </w:rPr>
        <w:t>/</w:t>
      </w:r>
      <w:r>
        <w:rPr>
          <w:rFonts w:ascii="Times New Roman" w:eastAsia="仿宋" w:hAnsi="Times New Roman" w:cs="Times New Roman"/>
          <w:sz w:val="30"/>
          <w:szCs w:val="30"/>
        </w:rPr>
        <w:t>年。</w:t>
      </w:r>
    </w:p>
    <w:p w:rsidR="00023ED5" w:rsidRDefault="002F2459">
      <w:pPr>
        <w:pStyle w:val="2"/>
        <w:spacing w:line="360" w:lineRule="auto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/>
        </w:rPr>
        <w:t>三、考核激励问题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品牌工程如果每年开展评选，成为常规工作，就需要投入较大</w:t>
      </w:r>
      <w:r>
        <w:rPr>
          <w:rFonts w:ascii="Times New Roman" w:eastAsia="仿宋" w:hAnsi="Times New Roman" w:cs="Times New Roman"/>
          <w:sz w:val="30"/>
          <w:szCs w:val="30"/>
        </w:rPr>
        <w:t>人力和时间，</w:t>
      </w:r>
      <w:r>
        <w:rPr>
          <w:rFonts w:ascii="Times New Roman" w:eastAsia="仿宋" w:hAnsi="Times New Roman" w:cs="Times New Roman" w:hint="eastAsia"/>
          <w:sz w:val="30"/>
          <w:szCs w:val="30"/>
        </w:rPr>
        <w:t>各大学出版社</w:t>
      </w:r>
      <w:r>
        <w:rPr>
          <w:rFonts w:ascii="Times New Roman" w:eastAsia="仿宋" w:hAnsi="Times New Roman" w:cs="Times New Roman"/>
          <w:sz w:val="30"/>
          <w:szCs w:val="30"/>
        </w:rPr>
        <w:t>参与人员的任务考核以及入选</w:t>
      </w:r>
      <w:r>
        <w:rPr>
          <w:rFonts w:ascii="Times New Roman" w:eastAsia="仿宋" w:hAnsi="Times New Roman" w:cs="Times New Roman" w:hint="eastAsia"/>
          <w:sz w:val="30"/>
          <w:szCs w:val="30"/>
        </w:rPr>
        <w:t>教材对出版社的效益反馈也是制约品牌工程建设质量的重要问题。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1.</w:t>
      </w:r>
      <w:r>
        <w:rPr>
          <w:rFonts w:ascii="Times New Roman" w:eastAsia="仿宋" w:hAnsi="Times New Roman" w:cs="Times New Roman"/>
          <w:sz w:val="30"/>
          <w:szCs w:val="30"/>
        </w:rPr>
        <w:t>入选</w:t>
      </w:r>
      <w:r>
        <w:rPr>
          <w:rFonts w:ascii="Times New Roman" w:eastAsia="仿宋" w:hAnsi="Times New Roman" w:cs="Times New Roman" w:hint="eastAsia"/>
          <w:sz w:val="30"/>
          <w:szCs w:val="30"/>
        </w:rPr>
        <w:t>品牌工程教材的反馈</w:t>
      </w:r>
      <w:r>
        <w:rPr>
          <w:rFonts w:ascii="Times New Roman" w:eastAsia="仿宋" w:hAnsi="Times New Roman" w:cs="Times New Roman"/>
          <w:sz w:val="30"/>
          <w:szCs w:val="30"/>
        </w:rPr>
        <w:t>奖励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建议大学</w:t>
      </w:r>
      <w:r>
        <w:rPr>
          <w:rFonts w:ascii="Times New Roman" w:eastAsia="仿宋" w:hAnsi="Times New Roman" w:cs="Times New Roman" w:hint="eastAsia"/>
          <w:sz w:val="30"/>
          <w:szCs w:val="30"/>
        </w:rPr>
        <w:t>版协各会员单位将</w:t>
      </w:r>
      <w:r>
        <w:rPr>
          <w:rFonts w:ascii="Times New Roman" w:eastAsia="仿宋" w:hAnsi="Times New Roman" w:cs="Times New Roman"/>
          <w:sz w:val="30"/>
          <w:szCs w:val="30"/>
        </w:rPr>
        <w:t>本项目入选教材纳入单位</w:t>
      </w:r>
      <w:r>
        <w:rPr>
          <w:rFonts w:ascii="Times New Roman" w:eastAsia="仿宋" w:hAnsi="Times New Roman" w:cs="Times New Roman" w:hint="eastAsia"/>
          <w:sz w:val="30"/>
          <w:szCs w:val="30"/>
        </w:rPr>
        <w:t>年度</w:t>
      </w:r>
      <w:r>
        <w:rPr>
          <w:rFonts w:ascii="Times New Roman" w:eastAsia="仿宋" w:hAnsi="Times New Roman" w:cs="Times New Roman"/>
          <w:sz w:val="30"/>
          <w:szCs w:val="30"/>
        </w:rPr>
        <w:t>奖励</w:t>
      </w:r>
      <w:r>
        <w:rPr>
          <w:rFonts w:ascii="Times New Roman" w:eastAsia="仿宋" w:hAnsi="Times New Roman" w:cs="Times New Roman" w:hint="eastAsia"/>
          <w:sz w:val="30"/>
          <w:szCs w:val="30"/>
        </w:rPr>
        <w:t>体系</w:t>
      </w:r>
      <w:r>
        <w:rPr>
          <w:rFonts w:ascii="Times New Roman" w:eastAsia="仿宋" w:hAnsi="Times New Roman" w:cs="Times New Roman"/>
          <w:sz w:val="30"/>
          <w:szCs w:val="30"/>
        </w:rPr>
        <w:t>，</w:t>
      </w:r>
      <w:r>
        <w:rPr>
          <w:rFonts w:ascii="Times New Roman" w:eastAsia="仿宋" w:hAnsi="Times New Roman" w:cs="Times New Roman" w:hint="eastAsia"/>
          <w:sz w:val="30"/>
          <w:szCs w:val="30"/>
        </w:rPr>
        <w:t>对入选项目教材</w:t>
      </w:r>
      <w:r>
        <w:rPr>
          <w:rFonts w:ascii="Times New Roman" w:eastAsia="仿宋" w:hAnsi="Times New Roman" w:cs="Times New Roman"/>
          <w:sz w:val="30"/>
          <w:szCs w:val="30"/>
        </w:rPr>
        <w:t>等同于</w:t>
      </w:r>
      <w:r>
        <w:rPr>
          <w:rFonts w:ascii="Times New Roman" w:eastAsia="仿宋" w:hAnsi="Times New Roman" w:cs="Times New Roman" w:hint="eastAsia"/>
          <w:sz w:val="30"/>
          <w:szCs w:val="30"/>
        </w:rPr>
        <w:t>入选</w:t>
      </w:r>
      <w:r>
        <w:rPr>
          <w:rFonts w:ascii="Times New Roman" w:eastAsia="仿宋" w:hAnsi="Times New Roman" w:cs="Times New Roman"/>
          <w:sz w:val="30"/>
          <w:szCs w:val="30"/>
        </w:rPr>
        <w:t>省部级优秀教材奖励</w:t>
      </w:r>
      <w:r>
        <w:rPr>
          <w:rFonts w:ascii="Times New Roman" w:eastAsia="仿宋" w:hAnsi="Times New Roman" w:cs="Times New Roman" w:hint="eastAsia"/>
          <w:sz w:val="30"/>
          <w:szCs w:val="30"/>
        </w:rPr>
        <w:t>相关编辑</w:t>
      </w:r>
      <w:r>
        <w:rPr>
          <w:rFonts w:ascii="Times New Roman" w:eastAsia="仿宋" w:hAnsi="Times New Roman" w:cs="Times New Roman"/>
          <w:sz w:val="30"/>
          <w:szCs w:val="30"/>
        </w:rPr>
        <w:t>，</w:t>
      </w:r>
      <w:r>
        <w:rPr>
          <w:rFonts w:ascii="Times New Roman" w:eastAsia="仿宋" w:hAnsi="Times New Roman" w:cs="Times New Roman" w:hint="eastAsia"/>
          <w:sz w:val="30"/>
          <w:szCs w:val="30"/>
        </w:rPr>
        <w:t>年终考核时颁发相关</w:t>
      </w:r>
      <w:r>
        <w:rPr>
          <w:rFonts w:ascii="Times New Roman" w:eastAsia="仿宋" w:hAnsi="Times New Roman" w:cs="Times New Roman"/>
          <w:sz w:val="30"/>
          <w:szCs w:val="30"/>
        </w:rPr>
        <w:t>证书和奖金</w:t>
      </w:r>
      <w:r>
        <w:rPr>
          <w:rFonts w:ascii="Times New Roman" w:eastAsia="仿宋" w:hAnsi="Times New Roman" w:cs="Times New Roman" w:hint="eastAsia"/>
          <w:sz w:val="30"/>
          <w:szCs w:val="30"/>
        </w:rPr>
        <w:t>，激发编辑参与项目报送和推广的积极性。</w:t>
      </w:r>
    </w:p>
    <w:p w:rsidR="00023ED5" w:rsidRDefault="002F2459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2.</w:t>
      </w:r>
      <w:r>
        <w:rPr>
          <w:rFonts w:ascii="Times New Roman" w:eastAsia="仿宋" w:hAnsi="Times New Roman" w:cs="Times New Roman" w:hint="eastAsia"/>
          <w:sz w:val="30"/>
          <w:szCs w:val="30"/>
        </w:rPr>
        <w:t>参与品牌工程</w:t>
      </w:r>
      <w:r>
        <w:rPr>
          <w:rFonts w:ascii="Times New Roman" w:eastAsia="仿宋" w:hAnsi="Times New Roman" w:cs="Times New Roman"/>
          <w:sz w:val="30"/>
          <w:szCs w:val="30"/>
        </w:rPr>
        <w:t>人员</w:t>
      </w:r>
      <w:r>
        <w:rPr>
          <w:rFonts w:ascii="Times New Roman" w:eastAsia="仿宋" w:hAnsi="Times New Roman" w:cs="Times New Roman" w:hint="eastAsia"/>
          <w:sz w:val="30"/>
          <w:szCs w:val="30"/>
        </w:rPr>
        <w:t>的</w:t>
      </w:r>
      <w:r>
        <w:rPr>
          <w:rFonts w:ascii="Times New Roman" w:eastAsia="仿宋" w:hAnsi="Times New Roman" w:cs="Times New Roman"/>
          <w:sz w:val="30"/>
          <w:szCs w:val="30"/>
        </w:rPr>
        <w:t>考核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本次评审时间紧、任务重，又没有更多成熟模式供参考。</w:t>
      </w:r>
      <w:r>
        <w:rPr>
          <w:rFonts w:ascii="Times New Roman" w:eastAsia="仿宋" w:hAnsi="Times New Roman" w:cs="Times New Roman" w:hint="eastAsia"/>
          <w:sz w:val="30"/>
          <w:szCs w:val="30"/>
        </w:rPr>
        <w:t>从</w:t>
      </w:r>
      <w:r>
        <w:rPr>
          <w:rFonts w:ascii="Times New Roman" w:eastAsia="仿宋" w:hAnsi="Times New Roman" w:cs="Times New Roman" w:hint="eastAsia"/>
          <w:sz w:val="30"/>
          <w:szCs w:val="30"/>
        </w:rPr>
        <w:t>2021</w:t>
      </w:r>
      <w:r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6</w:t>
      </w:r>
      <w:r>
        <w:rPr>
          <w:rFonts w:ascii="Times New Roman" w:eastAsia="仿宋" w:hAnsi="Times New Roman" w:cs="Times New Roman" w:hint="eastAsia"/>
          <w:sz w:val="30"/>
          <w:szCs w:val="30"/>
        </w:rPr>
        <w:t>月工作启动以来，到</w:t>
      </w:r>
      <w:r>
        <w:rPr>
          <w:rFonts w:ascii="Times New Roman" w:eastAsia="仿宋" w:hAnsi="Times New Roman" w:cs="Times New Roman"/>
          <w:sz w:val="30"/>
          <w:szCs w:val="30"/>
        </w:rPr>
        <w:t>2022</w:t>
      </w:r>
      <w:r>
        <w:rPr>
          <w:rFonts w:ascii="Times New Roman" w:eastAsia="仿宋" w:hAnsi="Times New Roman" w:cs="Times New Roman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月发布</w:t>
      </w:r>
      <w:r>
        <w:rPr>
          <w:rFonts w:ascii="Times New Roman" w:eastAsia="仿宋" w:hAnsi="Times New Roman" w:cs="Times New Roman" w:hint="eastAsia"/>
          <w:sz w:val="30"/>
          <w:szCs w:val="30"/>
        </w:rPr>
        <w:t>推荐目录</w:t>
      </w:r>
      <w:r>
        <w:rPr>
          <w:rFonts w:ascii="Times New Roman" w:eastAsia="仿宋" w:hAnsi="Times New Roman" w:cs="Times New Roman"/>
          <w:sz w:val="30"/>
          <w:szCs w:val="30"/>
        </w:rPr>
        <w:t>。预计工作小组</w:t>
      </w:r>
      <w:r>
        <w:rPr>
          <w:rFonts w:ascii="Times New Roman" w:eastAsia="仿宋" w:hAnsi="Times New Roman" w:cs="Times New Roman" w:hint="eastAsia"/>
          <w:sz w:val="30"/>
          <w:szCs w:val="30"/>
        </w:rPr>
        <w:t>成员每人要累计额外</w:t>
      </w:r>
      <w:r>
        <w:rPr>
          <w:rFonts w:ascii="Times New Roman" w:eastAsia="仿宋" w:hAnsi="Times New Roman" w:cs="Times New Roman"/>
          <w:sz w:val="30"/>
          <w:szCs w:val="30"/>
        </w:rPr>
        <w:t>投入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个月</w:t>
      </w:r>
      <w:r>
        <w:rPr>
          <w:rFonts w:ascii="Times New Roman" w:eastAsia="仿宋" w:hAnsi="Times New Roman" w:cs="Times New Roman" w:hint="eastAsia"/>
          <w:sz w:val="30"/>
          <w:szCs w:val="30"/>
        </w:rPr>
        <w:t>左右的加班</w:t>
      </w:r>
      <w:r>
        <w:rPr>
          <w:rFonts w:ascii="Times New Roman" w:eastAsia="仿宋" w:hAnsi="Times New Roman" w:cs="Times New Roman"/>
          <w:sz w:val="30"/>
          <w:szCs w:val="30"/>
        </w:rPr>
        <w:t>工作量</w:t>
      </w:r>
      <w:r>
        <w:rPr>
          <w:rFonts w:ascii="Times New Roman" w:eastAsia="仿宋" w:hAnsi="Times New Roman" w:cs="Times New Roman" w:hint="eastAsia"/>
          <w:sz w:val="30"/>
          <w:szCs w:val="30"/>
        </w:rPr>
        <w:t>。同时</w:t>
      </w:r>
      <w:r>
        <w:rPr>
          <w:rFonts w:ascii="Times New Roman" w:eastAsia="仿宋" w:hAnsi="Times New Roman" w:cs="Times New Roman"/>
          <w:sz w:val="30"/>
          <w:szCs w:val="30"/>
        </w:rPr>
        <w:t>工作小组</w:t>
      </w:r>
      <w:r>
        <w:rPr>
          <w:rFonts w:ascii="Times New Roman" w:eastAsia="仿宋" w:hAnsi="Times New Roman" w:cs="Times New Roman" w:hint="eastAsia"/>
          <w:sz w:val="30"/>
          <w:szCs w:val="30"/>
        </w:rPr>
        <w:t>成员</w:t>
      </w:r>
      <w:r>
        <w:rPr>
          <w:rFonts w:ascii="Times New Roman" w:eastAsia="仿宋" w:hAnsi="Times New Roman" w:cs="Times New Roman"/>
          <w:sz w:val="30"/>
          <w:szCs w:val="30"/>
        </w:rPr>
        <w:t>又是所在单位的</w:t>
      </w:r>
      <w:r>
        <w:rPr>
          <w:rFonts w:ascii="Times New Roman" w:eastAsia="仿宋" w:hAnsi="Times New Roman" w:cs="Times New Roman" w:hint="eastAsia"/>
          <w:sz w:val="30"/>
          <w:szCs w:val="30"/>
        </w:rPr>
        <w:t>业务</w:t>
      </w:r>
      <w:r>
        <w:rPr>
          <w:rFonts w:ascii="Times New Roman" w:eastAsia="仿宋" w:hAnsi="Times New Roman" w:cs="Times New Roman"/>
          <w:sz w:val="30"/>
          <w:szCs w:val="30"/>
        </w:rPr>
        <w:t>主力，均担负着一定的工作业绩指标，</w:t>
      </w:r>
      <w:r>
        <w:rPr>
          <w:rFonts w:ascii="Times New Roman" w:eastAsia="仿宋" w:hAnsi="Times New Roman" w:cs="Times New Roman" w:hint="eastAsia"/>
          <w:sz w:val="30"/>
          <w:szCs w:val="30"/>
        </w:rPr>
        <w:t>希望大学版协建议各会员单位将本工作纳入年度</w:t>
      </w:r>
      <w:r>
        <w:rPr>
          <w:rFonts w:ascii="Times New Roman" w:eastAsia="仿宋" w:hAnsi="Times New Roman" w:cs="Times New Roman"/>
          <w:sz w:val="30"/>
          <w:szCs w:val="30"/>
        </w:rPr>
        <w:t>考核</w:t>
      </w:r>
      <w:r>
        <w:rPr>
          <w:rFonts w:ascii="Times New Roman" w:eastAsia="仿宋" w:hAnsi="Times New Roman" w:cs="Times New Roman" w:hint="eastAsia"/>
          <w:sz w:val="30"/>
          <w:szCs w:val="30"/>
        </w:rPr>
        <w:lastRenderedPageBreak/>
        <w:t>工作量</w:t>
      </w:r>
      <w:r>
        <w:rPr>
          <w:rFonts w:ascii="Times New Roman" w:eastAsia="仿宋" w:hAnsi="Times New Roman" w:cs="Times New Roman"/>
          <w:sz w:val="30"/>
          <w:szCs w:val="30"/>
        </w:rPr>
        <w:t>，稳定军心</w:t>
      </w:r>
      <w:r>
        <w:rPr>
          <w:rFonts w:ascii="Times New Roman" w:eastAsia="仿宋" w:hAnsi="Times New Roman" w:cs="Times New Roman" w:hint="eastAsia"/>
          <w:sz w:val="30"/>
          <w:szCs w:val="30"/>
        </w:rPr>
        <w:t>，解除后顾之忧</w:t>
      </w:r>
      <w:r>
        <w:rPr>
          <w:rFonts w:ascii="Times New Roman" w:eastAsia="仿宋" w:hAnsi="Times New Roman" w:cs="Times New Roman"/>
          <w:sz w:val="30"/>
          <w:szCs w:val="30"/>
        </w:rPr>
        <w:t>，保证项目顺利开展。</w:t>
      </w:r>
      <w:r>
        <w:rPr>
          <w:rFonts w:ascii="Times New Roman" w:eastAsia="仿宋" w:hAnsi="Times New Roman" w:cs="Times New Roman" w:hint="eastAsia"/>
          <w:sz w:val="30"/>
          <w:szCs w:val="30"/>
        </w:rPr>
        <w:t>后续项目持续开展，工作组成员人员如何保证工作时间和质量，也需要纳入顶层设计。</w:t>
      </w:r>
    </w:p>
    <w:p w:rsidR="00023ED5" w:rsidRDefault="002F2459">
      <w:pPr>
        <w:pStyle w:val="2"/>
        <w:spacing w:line="360" w:lineRule="auto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/>
        </w:rPr>
        <w:t>四、重视程度和保障机制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首先，</w:t>
      </w:r>
      <w:r>
        <w:rPr>
          <w:rFonts w:ascii="Times New Roman" w:eastAsia="仿宋" w:hAnsi="Times New Roman" w:cs="Times New Roman"/>
          <w:sz w:val="30"/>
          <w:szCs w:val="30"/>
        </w:rPr>
        <w:t>为了本项目的顺利实施，</w:t>
      </w:r>
      <w:r>
        <w:rPr>
          <w:rFonts w:ascii="Times New Roman" w:eastAsia="仿宋" w:hAnsi="Times New Roman" w:cs="Times New Roman" w:hint="eastAsia"/>
          <w:sz w:val="30"/>
          <w:szCs w:val="30"/>
        </w:rPr>
        <w:t>大学版协需要统一各会员单位领导共识，</w:t>
      </w:r>
      <w:r>
        <w:rPr>
          <w:rFonts w:ascii="Times New Roman" w:eastAsia="仿宋" w:hAnsi="Times New Roman" w:cs="Times New Roman"/>
          <w:sz w:val="30"/>
          <w:szCs w:val="30"/>
        </w:rPr>
        <w:t>需要从各出版社顶层设计</w:t>
      </w:r>
      <w:r>
        <w:rPr>
          <w:rFonts w:ascii="Times New Roman" w:eastAsia="仿宋" w:hAnsi="Times New Roman" w:cs="Times New Roman" w:hint="eastAsia"/>
          <w:sz w:val="30"/>
          <w:szCs w:val="30"/>
        </w:rPr>
        <w:t>出发</w:t>
      </w:r>
      <w:r>
        <w:rPr>
          <w:rFonts w:ascii="Times New Roman" w:eastAsia="仿宋" w:hAnsi="Times New Roman" w:cs="Times New Roman"/>
          <w:sz w:val="30"/>
          <w:szCs w:val="30"/>
        </w:rPr>
        <w:t>，</w:t>
      </w:r>
      <w:r>
        <w:rPr>
          <w:rFonts w:ascii="Times New Roman" w:eastAsia="仿宋" w:hAnsi="Times New Roman" w:cs="Times New Roman" w:hint="eastAsia"/>
          <w:sz w:val="30"/>
          <w:szCs w:val="30"/>
        </w:rPr>
        <w:t>将高校教材品牌建设工程纳入工作规划，积极支持工作组开展工作。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其次，为方便开展工作，建议邀请教育部、中宣部、新闻出版署、高等学校教学指导委员会、全国行业职业教育教学指导委员会、各高校分管教材等相关领导和专家组成“中国大学出版社协会高校教材品牌工程顾问指导小组”。</w:t>
      </w:r>
    </w:p>
    <w:p w:rsidR="00023ED5" w:rsidRDefault="002F2459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同时，为进一步提升高校教材在大学出版行业的战略地位，在未来发展中成为大学出版业的战略高地，建议筹备设立“高校</w:t>
      </w:r>
      <w:r>
        <w:rPr>
          <w:rFonts w:ascii="Times New Roman" w:eastAsia="仿宋" w:hAnsi="Times New Roman" w:cs="Times New Roman"/>
          <w:sz w:val="30"/>
          <w:szCs w:val="30"/>
        </w:rPr>
        <w:t>教材</w:t>
      </w:r>
      <w:r>
        <w:rPr>
          <w:rFonts w:ascii="Times New Roman" w:eastAsia="仿宋" w:hAnsi="Times New Roman" w:cs="Times New Roman" w:hint="eastAsia"/>
          <w:sz w:val="30"/>
          <w:szCs w:val="30"/>
        </w:rPr>
        <w:t>发展智库”或“高校</w:t>
      </w:r>
      <w:r>
        <w:rPr>
          <w:rFonts w:ascii="Times New Roman" w:eastAsia="仿宋" w:hAnsi="Times New Roman" w:cs="Times New Roman"/>
          <w:sz w:val="30"/>
          <w:szCs w:val="30"/>
        </w:rPr>
        <w:t>教材发展研究委员会</w:t>
      </w:r>
      <w:r>
        <w:rPr>
          <w:rFonts w:ascii="Times New Roman" w:eastAsia="仿宋" w:hAnsi="Times New Roman" w:cs="Times New Roman" w:hint="eastAsia"/>
          <w:sz w:val="30"/>
          <w:szCs w:val="30"/>
        </w:rPr>
        <w:t>”，吸收政产学研和出版机构专家学者、领导参与进来，服务国家教材建设，提升品牌工程的层次和影响。落实党和国家</w:t>
      </w:r>
      <w:r>
        <w:rPr>
          <w:rFonts w:ascii="Times New Roman" w:eastAsia="仿宋" w:hAnsi="Times New Roman" w:cs="Times New Roman"/>
          <w:sz w:val="30"/>
          <w:szCs w:val="30"/>
        </w:rPr>
        <w:t>将习近平新时代</w:t>
      </w:r>
      <w:r>
        <w:rPr>
          <w:rFonts w:ascii="Times New Roman" w:eastAsia="仿宋" w:hAnsi="Times New Roman" w:cs="Times New Roman" w:hint="eastAsia"/>
          <w:sz w:val="30"/>
          <w:szCs w:val="30"/>
        </w:rPr>
        <w:t>中国特色</w:t>
      </w:r>
      <w:r>
        <w:rPr>
          <w:rFonts w:ascii="Times New Roman" w:eastAsia="仿宋" w:hAnsi="Times New Roman" w:cs="Times New Roman"/>
          <w:sz w:val="30"/>
          <w:szCs w:val="30"/>
        </w:rPr>
        <w:t>社会主义思想有机融入教材建设中去</w:t>
      </w:r>
      <w:r>
        <w:rPr>
          <w:rFonts w:ascii="Times New Roman" w:eastAsia="仿宋" w:hAnsi="Times New Roman" w:cs="Times New Roman" w:hint="eastAsia"/>
          <w:sz w:val="30"/>
          <w:szCs w:val="30"/>
        </w:rPr>
        <w:t>的战略指示。</w:t>
      </w:r>
    </w:p>
    <w:p w:rsidR="00023ED5" w:rsidRDefault="002F2459">
      <w:pPr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（执笔人：刘志彬）</w:t>
      </w:r>
    </w:p>
    <w:p w:rsidR="00023ED5" w:rsidRDefault="00023ED5">
      <w:pPr>
        <w:spacing w:line="360" w:lineRule="auto"/>
        <w:ind w:right="600"/>
        <w:rPr>
          <w:rFonts w:ascii="Times New Roman" w:eastAsia="仿宋" w:hAnsi="Times New Roman" w:cs="Times New Roman"/>
          <w:sz w:val="30"/>
          <w:szCs w:val="30"/>
        </w:rPr>
      </w:pPr>
    </w:p>
    <w:p w:rsidR="00023ED5" w:rsidRDefault="00023ED5">
      <w:bookmarkStart w:id="2" w:name="_GoBack"/>
      <w:bookmarkEnd w:id="2"/>
    </w:p>
    <w:sectPr w:rsidR="00023ED5" w:rsidSect="0002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59" w:rsidRDefault="002F2459" w:rsidP="00D30F1E">
      <w:r>
        <w:separator/>
      </w:r>
    </w:p>
  </w:endnote>
  <w:endnote w:type="continuationSeparator" w:id="0">
    <w:p w:rsidR="002F2459" w:rsidRDefault="002F2459" w:rsidP="00D3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59" w:rsidRDefault="002F2459" w:rsidP="00D30F1E">
      <w:r>
        <w:separator/>
      </w:r>
    </w:p>
  </w:footnote>
  <w:footnote w:type="continuationSeparator" w:id="0">
    <w:p w:rsidR="002F2459" w:rsidRDefault="002F2459" w:rsidP="00D30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746235"/>
    <w:rsid w:val="00023ED5"/>
    <w:rsid w:val="002F2459"/>
    <w:rsid w:val="00D30F1E"/>
    <w:rsid w:val="0A74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ED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023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023E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0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0F1E"/>
    <w:rPr>
      <w:kern w:val="2"/>
      <w:sz w:val="18"/>
      <w:szCs w:val="18"/>
    </w:rPr>
  </w:style>
  <w:style w:type="paragraph" w:styleId="a4">
    <w:name w:val="footer"/>
    <w:basedOn w:val="a"/>
    <w:link w:val="Char0"/>
    <w:rsid w:val="00D30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0F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高野山月</dc:creator>
  <cp:lastModifiedBy>jianglei</cp:lastModifiedBy>
  <cp:revision>2</cp:revision>
  <dcterms:created xsi:type="dcterms:W3CDTF">2021-12-24T06:42:00Z</dcterms:created>
  <dcterms:modified xsi:type="dcterms:W3CDTF">2021-12-24T06:42:00Z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AC97722DA2AB4B21967433EBE9F1FA53</vt:lpwstr>
  </property>
</Properties>
</file>