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3D9" w:rsidRDefault="005952ED">
      <w:pPr>
        <w:pStyle w:val="1"/>
        <w:widowControl/>
        <w:shd w:val="clear" w:color="auto" w:fill="FFFFFF"/>
        <w:spacing w:before="210" w:beforeAutospacing="0" w:afterAutospacing="0" w:line="360" w:lineRule="auto"/>
        <w:jc w:val="center"/>
        <w:rPr>
          <w:rFonts w:cs="宋体" w:hint="default"/>
          <w:color w:val="333333"/>
          <w:sz w:val="20"/>
          <w:szCs w:val="20"/>
          <w:shd w:val="clear" w:color="auto" w:fill="FFFFFF"/>
        </w:rPr>
      </w:pPr>
      <w:r>
        <w:rPr>
          <w:rFonts w:cs="宋体"/>
          <w:color w:val="333333"/>
          <w:sz w:val="24"/>
          <w:szCs w:val="24"/>
          <w:shd w:val="clear" w:color="auto" w:fill="FFFFFF"/>
        </w:rPr>
        <w:t>10</w:t>
      </w:r>
      <w:r>
        <w:rPr>
          <w:rFonts w:cs="宋体"/>
          <w:color w:val="333333"/>
          <w:sz w:val="24"/>
          <w:szCs w:val="24"/>
          <w:shd w:val="clear" w:color="auto" w:fill="FFFFFF"/>
        </w:rPr>
        <w:t>社</w:t>
      </w:r>
      <w:r>
        <w:rPr>
          <w:rFonts w:cs="宋体"/>
          <w:color w:val="333333"/>
          <w:sz w:val="24"/>
          <w:szCs w:val="24"/>
          <w:shd w:val="clear" w:color="auto" w:fill="FFFFFF"/>
        </w:rPr>
        <w:t>48</w:t>
      </w:r>
      <w:r>
        <w:rPr>
          <w:rFonts w:cs="宋体"/>
          <w:color w:val="333333"/>
          <w:sz w:val="24"/>
          <w:szCs w:val="24"/>
          <w:shd w:val="clear" w:color="auto" w:fill="FFFFFF"/>
        </w:rPr>
        <w:t>部</w:t>
      </w:r>
      <w:r>
        <w:rPr>
          <w:rFonts w:cs="宋体"/>
          <w:color w:val="333333"/>
          <w:sz w:val="24"/>
          <w:szCs w:val="24"/>
          <w:shd w:val="clear" w:color="auto" w:fill="FFFFFF"/>
        </w:rPr>
        <w:t>优秀</w:t>
      </w:r>
      <w:r>
        <w:rPr>
          <w:rFonts w:cs="宋体"/>
          <w:color w:val="333333"/>
          <w:sz w:val="24"/>
          <w:szCs w:val="24"/>
          <w:shd w:val="clear" w:color="auto" w:fill="FFFFFF"/>
        </w:rPr>
        <w:t>图书</w:t>
      </w:r>
      <w:r>
        <w:rPr>
          <w:rFonts w:cs="宋体"/>
          <w:color w:val="333333"/>
          <w:sz w:val="24"/>
          <w:szCs w:val="24"/>
          <w:shd w:val="clear" w:color="auto" w:fill="FFFFFF"/>
        </w:rPr>
        <w:t>入选</w:t>
      </w:r>
      <w:r>
        <w:rPr>
          <w:rFonts w:cs="宋体"/>
          <w:color w:val="333333"/>
          <w:sz w:val="24"/>
          <w:szCs w:val="24"/>
          <w:shd w:val="clear" w:color="auto" w:fill="FFFFFF"/>
        </w:rPr>
        <w:t>2021</w:t>
      </w:r>
      <w:r>
        <w:rPr>
          <w:rFonts w:cs="宋体"/>
          <w:color w:val="333333"/>
          <w:sz w:val="24"/>
          <w:szCs w:val="24"/>
          <w:shd w:val="clear" w:color="auto" w:fill="FFFFFF"/>
        </w:rPr>
        <w:t>年度中国教育新闻网“影响教师的</w:t>
      </w:r>
      <w:r>
        <w:rPr>
          <w:rFonts w:cs="宋体"/>
          <w:color w:val="333333"/>
          <w:sz w:val="24"/>
          <w:szCs w:val="24"/>
          <w:shd w:val="clear" w:color="auto" w:fill="FFFFFF"/>
        </w:rPr>
        <w:t>100</w:t>
      </w:r>
      <w:r>
        <w:rPr>
          <w:rFonts w:cs="宋体"/>
          <w:color w:val="333333"/>
          <w:sz w:val="24"/>
          <w:szCs w:val="24"/>
          <w:shd w:val="clear" w:color="auto" w:fill="FFFFFF"/>
        </w:rPr>
        <w:t>本书”</w:t>
      </w:r>
    </w:p>
    <w:p w:rsidR="00C063D9" w:rsidRDefault="005952ED">
      <w:pPr>
        <w:ind w:firstLineChars="200" w:firstLine="402"/>
        <w:jc w:val="left"/>
        <w:rPr>
          <w:rFonts w:ascii="宋体" w:eastAsia="宋体" w:hAnsi="宋体" w:cs="宋体"/>
          <w:color w:val="333333"/>
          <w:sz w:val="20"/>
          <w:szCs w:val="20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20"/>
          <w:szCs w:val="20"/>
          <w:shd w:val="clear" w:color="auto" w:fill="FFFFFF"/>
        </w:rPr>
        <w:t>本网讯</w:t>
      </w:r>
      <w:r>
        <w:rPr>
          <w:rFonts w:ascii="宋体" w:eastAsia="宋体" w:hAnsi="宋体" w:cs="宋体" w:hint="eastAsi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333333"/>
          <w:sz w:val="20"/>
          <w:szCs w:val="20"/>
          <w:shd w:val="clear" w:color="auto" w:fill="FFFFFF"/>
        </w:rPr>
        <w:t>近日，</w:t>
      </w:r>
      <w:r>
        <w:rPr>
          <w:rFonts w:ascii="宋体" w:eastAsia="宋体" w:hAnsi="宋体" w:cs="宋体" w:hint="eastAsia"/>
          <w:color w:val="333333"/>
          <w:sz w:val="20"/>
          <w:szCs w:val="20"/>
          <w:shd w:val="clear" w:color="auto" w:fill="FFFFFF"/>
        </w:rPr>
        <w:t>中国教育新闻网</w:t>
      </w:r>
      <w:r>
        <w:rPr>
          <w:rFonts w:ascii="宋体" w:eastAsia="宋体" w:hAnsi="宋体" w:cs="宋体" w:hint="eastAsia"/>
          <w:color w:val="333333"/>
          <w:sz w:val="20"/>
          <w:szCs w:val="20"/>
          <w:shd w:val="clear" w:color="auto" w:fill="FFFFFF"/>
        </w:rPr>
        <w:t>2021</w:t>
      </w:r>
      <w:r>
        <w:rPr>
          <w:rFonts w:ascii="宋体" w:eastAsia="宋体" w:hAnsi="宋体" w:cs="宋体" w:hint="eastAsia"/>
          <w:color w:val="333333"/>
          <w:sz w:val="20"/>
          <w:szCs w:val="20"/>
          <w:shd w:val="clear" w:color="auto" w:fill="FFFFFF"/>
        </w:rPr>
        <w:t>年度“影响教师的</w:t>
      </w:r>
      <w:r>
        <w:rPr>
          <w:rFonts w:ascii="宋体" w:eastAsia="宋体" w:hAnsi="宋体" w:cs="宋体" w:hint="eastAsia"/>
          <w:color w:val="333333"/>
          <w:sz w:val="20"/>
          <w:szCs w:val="20"/>
          <w:shd w:val="clear" w:color="auto" w:fill="FFFFFF"/>
        </w:rPr>
        <w:t>100</w:t>
      </w:r>
      <w:r>
        <w:rPr>
          <w:rFonts w:ascii="宋体" w:eastAsia="宋体" w:hAnsi="宋体" w:cs="宋体" w:hint="eastAsia"/>
          <w:color w:val="333333"/>
          <w:sz w:val="20"/>
          <w:szCs w:val="20"/>
          <w:shd w:val="clear" w:color="auto" w:fill="FFFFFF"/>
        </w:rPr>
        <w:t>本书”活动通过出版社自荐、专家推荐和读者推荐等形式，征集了</w:t>
      </w:r>
      <w:r>
        <w:rPr>
          <w:rFonts w:ascii="宋体" w:eastAsia="宋体" w:hAnsi="宋体" w:cs="宋体" w:hint="eastAsia"/>
          <w:color w:val="333333"/>
          <w:sz w:val="20"/>
          <w:szCs w:val="20"/>
          <w:shd w:val="clear" w:color="auto" w:fill="FFFFFF"/>
        </w:rPr>
        <w:t>2020</w:t>
      </w:r>
      <w:r>
        <w:rPr>
          <w:rFonts w:ascii="宋体" w:eastAsia="宋体" w:hAnsi="宋体" w:cs="宋体" w:hint="eastAsia"/>
          <w:color w:val="333333"/>
          <w:sz w:val="20"/>
          <w:szCs w:val="20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333333"/>
          <w:sz w:val="20"/>
          <w:szCs w:val="20"/>
          <w:shd w:val="clear" w:color="auto" w:fill="FFFFFF"/>
        </w:rPr>
        <w:t>12</w:t>
      </w:r>
      <w:r>
        <w:rPr>
          <w:rFonts w:ascii="宋体" w:eastAsia="宋体" w:hAnsi="宋体" w:cs="宋体" w:hint="eastAsia"/>
          <w:color w:val="333333"/>
          <w:sz w:val="20"/>
          <w:szCs w:val="20"/>
          <w:shd w:val="clear" w:color="auto" w:fill="FFFFFF"/>
        </w:rPr>
        <w:t>月至</w:t>
      </w:r>
      <w:r>
        <w:rPr>
          <w:rFonts w:ascii="宋体" w:eastAsia="宋体" w:hAnsi="宋体" w:cs="宋体" w:hint="eastAsia"/>
          <w:color w:val="333333"/>
          <w:sz w:val="20"/>
          <w:szCs w:val="20"/>
          <w:shd w:val="clear" w:color="auto" w:fill="FFFFFF"/>
        </w:rPr>
        <w:t>2021</w:t>
      </w:r>
      <w:r>
        <w:rPr>
          <w:rFonts w:ascii="宋体" w:eastAsia="宋体" w:hAnsi="宋体" w:cs="宋体" w:hint="eastAsia"/>
          <w:color w:val="333333"/>
          <w:sz w:val="20"/>
          <w:szCs w:val="20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333333"/>
          <w:sz w:val="20"/>
          <w:szCs w:val="20"/>
          <w:shd w:val="clear" w:color="auto" w:fill="FFFFFF"/>
        </w:rPr>
        <w:t>12</w:t>
      </w:r>
      <w:r>
        <w:rPr>
          <w:rFonts w:ascii="宋体" w:eastAsia="宋体" w:hAnsi="宋体" w:cs="宋体" w:hint="eastAsia"/>
          <w:color w:val="333333"/>
          <w:sz w:val="20"/>
          <w:szCs w:val="20"/>
          <w:shd w:val="clear" w:color="auto" w:fill="FFFFFF"/>
        </w:rPr>
        <w:t>月出版的、适合教师阅读的优质图书。本次征集由全国</w:t>
      </w:r>
      <w:r>
        <w:rPr>
          <w:rFonts w:ascii="宋体" w:eastAsia="宋体" w:hAnsi="宋体" w:cs="宋体" w:hint="eastAsia"/>
          <w:color w:val="333333"/>
          <w:sz w:val="20"/>
          <w:szCs w:val="20"/>
          <w:shd w:val="clear" w:color="auto" w:fill="FFFFFF"/>
        </w:rPr>
        <w:t>34</w:t>
      </w:r>
      <w:r>
        <w:rPr>
          <w:rFonts w:ascii="宋体" w:eastAsia="宋体" w:hAnsi="宋体" w:cs="宋体" w:hint="eastAsia"/>
          <w:color w:val="333333"/>
          <w:sz w:val="20"/>
          <w:szCs w:val="20"/>
          <w:shd w:val="clear" w:color="auto" w:fill="FFFFFF"/>
        </w:rPr>
        <w:t>个出版社和出版机构共同参与推荐，征集到近</w:t>
      </w:r>
      <w:r>
        <w:rPr>
          <w:rFonts w:ascii="宋体" w:eastAsia="宋体" w:hAnsi="宋体" w:cs="宋体" w:hint="eastAsia"/>
          <w:color w:val="333333"/>
          <w:sz w:val="20"/>
          <w:szCs w:val="20"/>
          <w:shd w:val="clear" w:color="auto" w:fill="FFFFFF"/>
        </w:rPr>
        <w:t>350</w:t>
      </w:r>
      <w:r>
        <w:rPr>
          <w:rFonts w:ascii="宋体" w:eastAsia="宋体" w:hAnsi="宋体" w:cs="宋体" w:hint="eastAsia"/>
          <w:color w:val="333333"/>
          <w:sz w:val="20"/>
          <w:szCs w:val="20"/>
          <w:shd w:val="clear" w:color="auto" w:fill="FFFFFF"/>
        </w:rPr>
        <w:t>本图书。经专家评委会评审推荐，最终推出</w:t>
      </w:r>
      <w:r>
        <w:rPr>
          <w:rFonts w:ascii="宋体" w:eastAsia="宋体" w:hAnsi="宋体" w:cs="宋体" w:hint="eastAsia"/>
          <w:color w:val="333333"/>
          <w:sz w:val="20"/>
          <w:szCs w:val="20"/>
          <w:shd w:val="clear" w:color="auto" w:fill="FFFFFF"/>
        </w:rPr>
        <w:t>2021</w:t>
      </w:r>
      <w:r>
        <w:rPr>
          <w:rFonts w:ascii="宋体" w:eastAsia="宋体" w:hAnsi="宋体" w:cs="宋体" w:hint="eastAsia"/>
          <w:color w:val="333333"/>
          <w:sz w:val="20"/>
          <w:szCs w:val="20"/>
          <w:shd w:val="clear" w:color="auto" w:fill="FFFFFF"/>
        </w:rPr>
        <w:t>年度“影响教师的</w:t>
      </w:r>
      <w:r>
        <w:rPr>
          <w:rFonts w:ascii="宋体" w:eastAsia="宋体" w:hAnsi="宋体" w:cs="宋体" w:hint="eastAsia"/>
          <w:color w:val="333333"/>
          <w:sz w:val="20"/>
          <w:szCs w:val="20"/>
          <w:shd w:val="clear" w:color="auto" w:fill="FFFFFF"/>
        </w:rPr>
        <w:t>100</w:t>
      </w:r>
      <w:r>
        <w:rPr>
          <w:rFonts w:ascii="宋体" w:eastAsia="宋体" w:hAnsi="宋体" w:cs="宋体" w:hint="eastAsia"/>
          <w:color w:val="333333"/>
          <w:sz w:val="20"/>
          <w:szCs w:val="20"/>
          <w:shd w:val="clear" w:color="auto" w:fill="FFFFFF"/>
        </w:rPr>
        <w:t>本书”及</w:t>
      </w:r>
      <w:r>
        <w:rPr>
          <w:rFonts w:ascii="宋体" w:eastAsia="宋体" w:hAnsi="宋体" w:cs="宋体" w:hint="eastAsia"/>
          <w:color w:val="333333"/>
          <w:sz w:val="20"/>
          <w:szCs w:val="20"/>
          <w:shd w:val="clear" w:color="auto" w:fill="FFFFFF"/>
        </w:rPr>
        <w:t>TOP10</w:t>
      </w:r>
      <w:r>
        <w:rPr>
          <w:rFonts w:ascii="宋体" w:eastAsia="宋体" w:hAnsi="宋体" w:cs="宋体" w:hint="eastAsia"/>
          <w:color w:val="333333"/>
          <w:sz w:val="20"/>
          <w:szCs w:val="20"/>
          <w:shd w:val="clear" w:color="auto" w:fill="FFFFFF"/>
        </w:rPr>
        <w:t>图书。本年度书目囊括了教育理论、教育管理、教育心理、教师专业成长、学前教育、综合、人文和青少年阅读指导等多种类别，内容涵盖国内外教育理论经典、教育创新、社会发展、文化探究等众多方面。</w:t>
      </w:r>
    </w:p>
    <w:p w:rsidR="00C063D9" w:rsidRDefault="00C063D9">
      <w:pPr>
        <w:ind w:firstLineChars="200" w:firstLine="400"/>
        <w:jc w:val="left"/>
        <w:rPr>
          <w:rFonts w:ascii="宋体" w:eastAsia="宋体" w:hAnsi="宋体" w:cs="宋体"/>
          <w:color w:val="333333"/>
          <w:sz w:val="20"/>
          <w:szCs w:val="20"/>
          <w:shd w:val="clear" w:color="auto" w:fill="FFFFFF"/>
        </w:rPr>
      </w:pPr>
    </w:p>
    <w:p w:rsidR="00C063D9" w:rsidRDefault="005952ED">
      <w:pPr>
        <w:ind w:firstLineChars="200" w:firstLine="400"/>
        <w:jc w:val="left"/>
        <w:rPr>
          <w:rFonts w:ascii="宋体" w:eastAsia="宋体" w:hAnsi="宋体" w:cs="宋体"/>
          <w:color w:val="333333"/>
          <w:sz w:val="20"/>
          <w:szCs w:val="20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0"/>
          <w:szCs w:val="20"/>
          <w:shd w:val="clear" w:color="auto" w:fill="FFFFFF"/>
        </w:rPr>
        <w:t>大学出版社及教育部直属出版社在此次评选中表现优异，共有</w:t>
      </w:r>
      <w:r>
        <w:rPr>
          <w:rFonts w:ascii="宋体" w:eastAsia="宋体" w:hAnsi="宋体" w:cs="宋体" w:hint="eastAsia"/>
          <w:color w:val="333333"/>
          <w:sz w:val="20"/>
          <w:szCs w:val="20"/>
          <w:shd w:val="clear" w:color="auto" w:fill="FFFFFF"/>
        </w:rPr>
        <w:t>48</w:t>
      </w:r>
      <w:r>
        <w:rPr>
          <w:rFonts w:ascii="宋体" w:eastAsia="宋体" w:hAnsi="宋体" w:cs="宋体" w:hint="eastAsia"/>
          <w:color w:val="333333"/>
          <w:sz w:val="20"/>
          <w:szCs w:val="20"/>
          <w:shd w:val="clear" w:color="auto" w:fill="FFFFFF"/>
        </w:rPr>
        <w:t>部（套）图书入选该名单，占比</w:t>
      </w:r>
      <w:r>
        <w:rPr>
          <w:rFonts w:ascii="宋体" w:eastAsia="宋体" w:hAnsi="宋体" w:cs="宋体" w:hint="eastAsia"/>
          <w:color w:val="333333"/>
          <w:sz w:val="20"/>
          <w:szCs w:val="20"/>
          <w:shd w:val="clear" w:color="auto" w:fill="FFFFFF"/>
        </w:rPr>
        <w:t>48%</w:t>
      </w:r>
      <w:r>
        <w:rPr>
          <w:rFonts w:ascii="宋体" w:eastAsia="宋体" w:hAnsi="宋体" w:cs="宋体" w:hint="eastAsia"/>
          <w:color w:val="333333"/>
          <w:sz w:val="20"/>
          <w:szCs w:val="20"/>
          <w:shd w:val="clear" w:color="auto" w:fill="FFFFFF"/>
        </w:rPr>
        <w:t>，其中</w:t>
      </w:r>
      <w:r>
        <w:rPr>
          <w:rFonts w:ascii="宋体" w:eastAsia="宋体" w:hAnsi="宋体" w:cs="宋体" w:hint="eastAsia"/>
          <w:color w:val="333333"/>
          <w:sz w:val="20"/>
          <w:szCs w:val="20"/>
          <w:shd w:val="clear" w:color="auto" w:fill="FFFFFF"/>
        </w:rPr>
        <w:t>教育理论</w:t>
      </w:r>
      <w:r>
        <w:rPr>
          <w:rFonts w:ascii="宋体" w:eastAsia="宋体" w:hAnsi="宋体" w:cs="宋体" w:hint="eastAsia"/>
          <w:color w:val="333333"/>
          <w:sz w:val="20"/>
          <w:szCs w:val="20"/>
          <w:shd w:val="clear" w:color="auto" w:fill="FFFFFF"/>
        </w:rPr>
        <w:t>类</w:t>
      </w:r>
      <w:r>
        <w:rPr>
          <w:rFonts w:ascii="宋体" w:eastAsia="宋体" w:hAnsi="宋体" w:cs="宋体" w:hint="eastAsia"/>
          <w:color w:val="333333"/>
          <w:sz w:val="20"/>
          <w:szCs w:val="20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333333"/>
          <w:sz w:val="20"/>
          <w:szCs w:val="20"/>
          <w:shd w:val="clear" w:color="auto" w:fill="FFFFFF"/>
        </w:rPr>
        <w:t>教育管理</w:t>
      </w:r>
      <w:r>
        <w:rPr>
          <w:rFonts w:ascii="宋体" w:eastAsia="宋体" w:hAnsi="宋体" w:cs="宋体" w:hint="eastAsia"/>
          <w:color w:val="333333"/>
          <w:sz w:val="20"/>
          <w:szCs w:val="20"/>
          <w:shd w:val="clear" w:color="auto" w:fill="FFFFFF"/>
        </w:rPr>
        <w:t>类</w:t>
      </w:r>
      <w:r>
        <w:rPr>
          <w:rFonts w:ascii="宋体" w:eastAsia="宋体" w:hAnsi="宋体" w:cs="宋体" w:hint="eastAsia"/>
          <w:color w:val="333333"/>
          <w:sz w:val="20"/>
          <w:szCs w:val="20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333333"/>
          <w:sz w:val="20"/>
          <w:szCs w:val="20"/>
          <w:shd w:val="clear" w:color="auto" w:fill="FFFFFF"/>
        </w:rPr>
        <w:t>教师专业成长</w:t>
      </w:r>
      <w:r>
        <w:rPr>
          <w:rFonts w:ascii="宋体" w:eastAsia="宋体" w:hAnsi="宋体" w:cs="宋体" w:hint="eastAsia"/>
          <w:color w:val="333333"/>
          <w:sz w:val="20"/>
          <w:szCs w:val="20"/>
          <w:shd w:val="clear" w:color="auto" w:fill="FFFFFF"/>
        </w:rPr>
        <w:t>类入选书目占比均达到</w:t>
      </w:r>
      <w:r>
        <w:rPr>
          <w:rFonts w:ascii="宋体" w:eastAsia="宋体" w:hAnsi="宋体" w:cs="宋体" w:hint="eastAsia"/>
          <w:color w:val="333333"/>
          <w:sz w:val="20"/>
          <w:szCs w:val="20"/>
          <w:shd w:val="clear" w:color="auto" w:fill="FFFFFF"/>
        </w:rPr>
        <w:t>60%</w:t>
      </w:r>
      <w:r>
        <w:rPr>
          <w:rFonts w:ascii="宋体" w:eastAsia="宋体" w:hAnsi="宋体" w:cs="宋体" w:hint="eastAsia"/>
          <w:color w:val="333333"/>
          <w:sz w:val="20"/>
          <w:szCs w:val="20"/>
          <w:shd w:val="clear" w:color="auto" w:fill="FFFFFF"/>
        </w:rPr>
        <w:t>。</w:t>
      </w:r>
    </w:p>
    <w:p w:rsidR="00C063D9" w:rsidRDefault="00C063D9">
      <w:pPr>
        <w:ind w:firstLineChars="200" w:firstLine="400"/>
        <w:jc w:val="left"/>
        <w:rPr>
          <w:rFonts w:ascii="宋体" w:eastAsia="宋体" w:hAnsi="宋体" w:cs="宋体"/>
          <w:color w:val="333333"/>
          <w:sz w:val="20"/>
          <w:szCs w:val="20"/>
          <w:shd w:val="clear" w:color="auto" w:fill="FFFFFF"/>
        </w:rPr>
      </w:pPr>
    </w:p>
    <w:p w:rsidR="00C063D9" w:rsidRDefault="005952ED">
      <w:pPr>
        <w:jc w:val="center"/>
        <w:rPr>
          <w:rFonts w:ascii="宋体" w:eastAsia="宋体" w:hAnsi="宋体" w:cs="宋体"/>
          <w:color w:val="333333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图一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大学出版社及教育部直属出版社各类别入选书目数及总占比</w:t>
      </w:r>
    </w:p>
    <w:p w:rsidR="00C063D9" w:rsidRDefault="005952ED">
      <w:pPr>
        <w:jc w:val="center"/>
        <w:rPr>
          <w:rFonts w:ascii="宋体" w:eastAsia="宋体" w:hAnsi="宋体" w:cs="宋体"/>
          <w:color w:val="333333"/>
          <w:szCs w:val="21"/>
          <w:shd w:val="clear" w:color="auto" w:fill="FFFFFF"/>
        </w:rPr>
      </w:pPr>
      <w:r>
        <w:rPr>
          <w:rFonts w:ascii="宋体" w:eastAsia="宋体" w:hAnsi="宋体" w:cs="宋体"/>
          <w:noProof/>
          <w:color w:val="333333"/>
          <w:szCs w:val="21"/>
          <w:shd w:val="clear" w:color="auto" w:fill="FFFFFF"/>
        </w:rPr>
        <w:drawing>
          <wp:inline distT="0" distB="0" distL="114300" distR="114300">
            <wp:extent cx="4567555" cy="1439545"/>
            <wp:effectExtent l="0" t="0" r="4445" b="8255"/>
            <wp:docPr id="5" name="图片 5" descr="获奖比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获奖比例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755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3D9" w:rsidRDefault="005952ED">
      <w:pPr>
        <w:ind w:firstLineChars="200" w:firstLine="400"/>
        <w:rPr>
          <w:rFonts w:ascii="宋体" w:eastAsia="宋体" w:hAnsi="宋体" w:cs="宋体"/>
          <w:color w:val="333333"/>
          <w:sz w:val="20"/>
          <w:szCs w:val="20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0"/>
          <w:szCs w:val="20"/>
          <w:shd w:val="clear" w:color="auto" w:fill="FFFFFF"/>
        </w:rPr>
        <w:t>其中，华东师范大学出版社、教育科学出版社在此次评选中均有</w:t>
      </w:r>
      <w:r>
        <w:rPr>
          <w:rFonts w:ascii="宋体" w:eastAsia="宋体" w:hAnsi="宋体" w:cs="宋体" w:hint="eastAsia"/>
          <w:color w:val="333333"/>
          <w:sz w:val="20"/>
          <w:szCs w:val="20"/>
          <w:shd w:val="clear" w:color="auto" w:fill="FFFFFF"/>
        </w:rPr>
        <w:t>11</w:t>
      </w:r>
      <w:r>
        <w:rPr>
          <w:rFonts w:ascii="宋体" w:eastAsia="宋体" w:hAnsi="宋体" w:cs="宋体" w:hint="eastAsia"/>
          <w:color w:val="333333"/>
          <w:sz w:val="20"/>
          <w:szCs w:val="20"/>
          <w:shd w:val="clear" w:color="auto" w:fill="FFFFFF"/>
        </w:rPr>
        <w:t>部（套）图书入选，入选书目数量位列大学出版社及教育部直属出版社第一；北京师范大学出版社</w:t>
      </w:r>
      <w:r>
        <w:rPr>
          <w:rFonts w:ascii="宋体" w:eastAsia="宋体" w:hAnsi="宋体" w:cs="宋体" w:hint="eastAsia"/>
          <w:color w:val="333333"/>
          <w:sz w:val="20"/>
          <w:szCs w:val="20"/>
          <w:shd w:val="clear" w:color="auto" w:fill="FFFFFF"/>
        </w:rPr>
        <w:t>8</w:t>
      </w:r>
      <w:r>
        <w:rPr>
          <w:rFonts w:ascii="宋体" w:eastAsia="宋体" w:hAnsi="宋体" w:cs="宋体" w:hint="eastAsia"/>
          <w:color w:val="333333"/>
          <w:sz w:val="20"/>
          <w:szCs w:val="20"/>
          <w:shd w:val="clear" w:color="auto" w:fill="FFFFFF"/>
        </w:rPr>
        <w:t>部（套）图书入选，位列第二；人民教育出版社</w:t>
      </w:r>
      <w:r>
        <w:rPr>
          <w:rFonts w:ascii="宋体" w:eastAsia="宋体" w:hAnsi="宋体" w:cs="宋体" w:hint="eastAsia"/>
          <w:color w:val="333333"/>
          <w:sz w:val="20"/>
          <w:szCs w:val="20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333333"/>
          <w:sz w:val="20"/>
          <w:szCs w:val="20"/>
          <w:shd w:val="clear" w:color="auto" w:fill="FFFFFF"/>
        </w:rPr>
        <w:t>部（套）图书入选，位列第三。另有清华大学出版社、广西师范大学出版社、高等教育出版社、中国人民大学出版社、北京体育大学出版社、外语教学与研究出版社，共计</w:t>
      </w:r>
      <w:r>
        <w:rPr>
          <w:rFonts w:ascii="宋体" w:eastAsia="宋体" w:hAnsi="宋体" w:cs="宋体" w:hint="eastAsia"/>
          <w:color w:val="333333"/>
          <w:sz w:val="20"/>
          <w:szCs w:val="20"/>
          <w:shd w:val="clear" w:color="auto" w:fill="FFFFFF"/>
        </w:rPr>
        <w:t>10</w:t>
      </w:r>
      <w:r>
        <w:rPr>
          <w:rFonts w:ascii="宋体" w:eastAsia="宋体" w:hAnsi="宋体" w:cs="宋体" w:hint="eastAsia"/>
          <w:color w:val="333333"/>
          <w:sz w:val="20"/>
          <w:szCs w:val="20"/>
          <w:shd w:val="clear" w:color="auto" w:fill="FFFFFF"/>
        </w:rPr>
        <w:t>家大学出版社及教育部直属出版社优秀图书入选。</w:t>
      </w:r>
    </w:p>
    <w:p w:rsidR="00C063D9" w:rsidRDefault="00C063D9">
      <w:pPr>
        <w:ind w:firstLineChars="200" w:firstLine="420"/>
        <w:rPr>
          <w:rFonts w:ascii="宋体" w:eastAsia="宋体" w:hAnsi="宋体" w:cs="宋体"/>
          <w:color w:val="333333"/>
          <w:szCs w:val="21"/>
          <w:shd w:val="clear" w:color="auto" w:fill="FFFFFF"/>
        </w:rPr>
      </w:pPr>
    </w:p>
    <w:p w:rsidR="00C063D9" w:rsidRDefault="005952ED">
      <w:pPr>
        <w:ind w:firstLineChars="200" w:firstLine="360"/>
        <w:jc w:val="center"/>
        <w:rPr>
          <w:rFonts w:ascii="宋体" w:eastAsia="宋体" w:hAnsi="宋体" w:cs="宋体"/>
          <w:color w:val="333333"/>
          <w:sz w:val="18"/>
          <w:szCs w:val="1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图二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大学出版社及教育部直属出版社入选书目数排序</w:t>
      </w:r>
    </w:p>
    <w:p w:rsidR="00C063D9" w:rsidRDefault="005952ED">
      <w:pPr>
        <w:ind w:firstLineChars="200" w:firstLine="420"/>
        <w:jc w:val="center"/>
        <w:rPr>
          <w:rFonts w:ascii="宋体" w:eastAsia="宋体" w:hAnsi="宋体" w:cs="宋体"/>
          <w:color w:val="333333"/>
          <w:szCs w:val="21"/>
          <w:shd w:val="clear" w:color="auto" w:fill="FFFFFF"/>
        </w:rPr>
      </w:pPr>
      <w:r>
        <w:rPr>
          <w:rFonts w:ascii="宋体" w:eastAsia="宋体" w:hAnsi="宋体" w:cs="宋体"/>
          <w:noProof/>
          <w:color w:val="333333"/>
          <w:szCs w:val="21"/>
          <w:shd w:val="clear" w:color="auto" w:fill="FFFFFF"/>
        </w:rPr>
        <w:drawing>
          <wp:inline distT="0" distB="0" distL="114300" distR="114300">
            <wp:extent cx="2977515" cy="2301875"/>
            <wp:effectExtent l="0" t="0" r="13335" b="3175"/>
            <wp:docPr id="6" name="图片 6" descr="出版单位排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出版单位排序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7515" cy="230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63D9" w:rsidRDefault="00C063D9">
      <w:pPr>
        <w:jc w:val="center"/>
        <w:rPr>
          <w:rFonts w:ascii="宋体" w:eastAsia="宋体" w:hAnsi="宋体" w:cs="宋体"/>
          <w:color w:val="333333"/>
          <w:szCs w:val="21"/>
          <w:shd w:val="clear" w:color="auto" w:fill="FFFFFF"/>
        </w:rPr>
      </w:pPr>
    </w:p>
    <w:p w:rsidR="00C063D9" w:rsidRDefault="005952ED">
      <w:pPr>
        <w:ind w:firstLineChars="200" w:firstLine="400"/>
        <w:rPr>
          <w:rFonts w:ascii="宋体" w:eastAsia="宋体" w:hAnsi="宋体" w:cs="宋体"/>
          <w:color w:val="333333"/>
          <w:sz w:val="20"/>
          <w:szCs w:val="20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0"/>
          <w:szCs w:val="20"/>
          <w:shd w:val="clear" w:color="auto" w:fill="FFFFFF"/>
        </w:rPr>
        <w:t>北京师范大学出版社《</w:t>
      </w:r>
      <w:r>
        <w:rPr>
          <w:rFonts w:ascii="宋体" w:eastAsia="宋体" w:hAnsi="宋体" w:cs="宋体" w:hint="eastAsia"/>
          <w:color w:val="333333"/>
          <w:sz w:val="20"/>
          <w:szCs w:val="20"/>
          <w:shd w:val="clear" w:color="auto" w:fill="FFFFFF"/>
        </w:rPr>
        <w:t>21</w:t>
      </w:r>
      <w:r>
        <w:rPr>
          <w:rFonts w:ascii="宋体" w:eastAsia="宋体" w:hAnsi="宋体" w:cs="宋体" w:hint="eastAsia"/>
          <w:color w:val="333333"/>
          <w:sz w:val="20"/>
          <w:szCs w:val="20"/>
          <w:shd w:val="clear" w:color="auto" w:fill="FFFFFF"/>
        </w:rPr>
        <w:t>世纪学生发展核心素养研究（修订版）》、</w:t>
      </w:r>
      <w:r>
        <w:rPr>
          <w:rFonts w:ascii="宋体" w:eastAsia="宋体" w:hAnsi="宋体" w:cs="宋体" w:hint="eastAsia"/>
          <w:color w:val="333333"/>
          <w:sz w:val="20"/>
          <w:szCs w:val="20"/>
          <w:shd w:val="clear" w:color="auto" w:fill="FFFFFF"/>
        </w:rPr>
        <w:t>教育科学出版社《重构作业——课程视域下的单元作业》《学校制度改进》、华东师范大学出版社《深度学习》、人民教育出版社《中国基础教育：观察与研究》，共计</w:t>
      </w:r>
      <w:r>
        <w:rPr>
          <w:rFonts w:ascii="宋体" w:eastAsia="宋体" w:hAnsi="宋体" w:cs="宋体" w:hint="eastAsia"/>
          <w:color w:val="333333"/>
          <w:sz w:val="20"/>
          <w:szCs w:val="20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333333"/>
          <w:sz w:val="20"/>
          <w:szCs w:val="20"/>
          <w:shd w:val="clear" w:color="auto" w:fill="FFFFFF"/>
        </w:rPr>
        <w:t>部图书荣登</w:t>
      </w:r>
      <w:r>
        <w:rPr>
          <w:rFonts w:ascii="宋体" w:eastAsia="宋体" w:hAnsi="宋体" w:cs="宋体" w:hint="eastAsia"/>
          <w:color w:val="333333"/>
          <w:sz w:val="20"/>
          <w:szCs w:val="20"/>
          <w:shd w:val="clear" w:color="auto" w:fill="FFFFFF"/>
        </w:rPr>
        <w:t>TOP10</w:t>
      </w:r>
      <w:r>
        <w:rPr>
          <w:rFonts w:ascii="宋体" w:eastAsia="宋体" w:hAnsi="宋体" w:cs="宋体" w:hint="eastAsia"/>
          <w:color w:val="333333"/>
          <w:sz w:val="20"/>
          <w:szCs w:val="20"/>
          <w:shd w:val="clear" w:color="auto" w:fill="FFFFFF"/>
        </w:rPr>
        <w:t>榜单，占比</w:t>
      </w:r>
      <w:r>
        <w:rPr>
          <w:rFonts w:ascii="宋体" w:eastAsia="宋体" w:hAnsi="宋体" w:cs="宋体" w:hint="eastAsia"/>
          <w:color w:val="333333"/>
          <w:sz w:val="20"/>
          <w:szCs w:val="20"/>
          <w:shd w:val="clear" w:color="auto" w:fill="FFFFFF"/>
        </w:rPr>
        <w:t>50%</w:t>
      </w:r>
      <w:r>
        <w:rPr>
          <w:rFonts w:ascii="宋体" w:eastAsia="宋体" w:hAnsi="宋体" w:cs="宋体" w:hint="eastAsia"/>
          <w:color w:val="333333"/>
          <w:sz w:val="20"/>
          <w:szCs w:val="20"/>
          <w:shd w:val="clear" w:color="auto" w:fill="FFFFFF"/>
        </w:rPr>
        <w:t>。</w:t>
      </w:r>
    </w:p>
    <w:p w:rsidR="00C063D9" w:rsidRDefault="00C063D9">
      <w:pPr>
        <w:ind w:firstLineChars="200" w:firstLine="420"/>
        <w:rPr>
          <w:rFonts w:ascii="宋体" w:eastAsia="宋体" w:hAnsi="宋体" w:cs="宋体"/>
          <w:color w:val="333333"/>
          <w:szCs w:val="21"/>
          <w:shd w:val="clear" w:color="auto" w:fill="FFFFFF"/>
        </w:rPr>
      </w:pPr>
    </w:p>
    <w:p w:rsidR="00C063D9" w:rsidRDefault="005952ED">
      <w:pPr>
        <w:ind w:firstLineChars="200" w:firstLine="360"/>
        <w:jc w:val="center"/>
        <w:rPr>
          <w:rFonts w:ascii="宋体" w:eastAsia="宋体" w:hAnsi="宋体" w:cs="宋体"/>
          <w:color w:val="333333"/>
          <w:sz w:val="20"/>
          <w:szCs w:val="20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图三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大学出版社及教育部直属出版社入选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TOP10</w:t>
      </w:r>
      <w:r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榜单图书</w:t>
      </w:r>
    </w:p>
    <w:p w:rsidR="00C063D9" w:rsidRDefault="005952ED">
      <w:pPr>
        <w:jc w:val="center"/>
        <w:rPr>
          <w:rFonts w:ascii="宋体" w:eastAsia="宋体" w:hAnsi="宋体" w:cs="宋体"/>
          <w:color w:val="333333"/>
          <w:szCs w:val="21"/>
          <w:shd w:val="clear" w:color="auto" w:fill="FFFFFF"/>
        </w:rPr>
      </w:pPr>
      <w:r>
        <w:rPr>
          <w:rFonts w:ascii="宋体" w:eastAsia="宋体" w:hAnsi="宋体" w:cs="宋体"/>
          <w:noProof/>
          <w:color w:val="333333"/>
          <w:szCs w:val="21"/>
          <w:shd w:val="clear" w:color="auto" w:fill="FFFFFF"/>
        </w:rPr>
        <w:drawing>
          <wp:inline distT="0" distB="0" distL="114300" distR="114300">
            <wp:extent cx="5270500" cy="824865"/>
            <wp:effectExtent l="0" t="0" r="6350" b="13335"/>
            <wp:docPr id="3" name="图片 3" descr="TOP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OP10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63D9" w:rsidSect="00C063D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2ED" w:rsidRDefault="005952ED" w:rsidP="005760D3">
      <w:r>
        <w:separator/>
      </w:r>
    </w:p>
  </w:endnote>
  <w:endnote w:type="continuationSeparator" w:id="0">
    <w:p w:rsidR="005952ED" w:rsidRDefault="005952ED" w:rsidP="00576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2ED" w:rsidRDefault="005952ED" w:rsidP="005760D3">
      <w:r>
        <w:separator/>
      </w:r>
    </w:p>
  </w:footnote>
  <w:footnote w:type="continuationSeparator" w:id="0">
    <w:p w:rsidR="005952ED" w:rsidRDefault="005952ED" w:rsidP="005760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74D121C0"/>
    <w:rsid w:val="005760D3"/>
    <w:rsid w:val="005952ED"/>
    <w:rsid w:val="00C063D9"/>
    <w:rsid w:val="07027CB2"/>
    <w:rsid w:val="08485B98"/>
    <w:rsid w:val="0DF77E44"/>
    <w:rsid w:val="1561450C"/>
    <w:rsid w:val="253D03DB"/>
    <w:rsid w:val="25B61C2C"/>
    <w:rsid w:val="269C7383"/>
    <w:rsid w:val="2F7861B5"/>
    <w:rsid w:val="38BD5663"/>
    <w:rsid w:val="517B5C63"/>
    <w:rsid w:val="68633281"/>
    <w:rsid w:val="6EC72090"/>
    <w:rsid w:val="72BA6194"/>
    <w:rsid w:val="74D121C0"/>
    <w:rsid w:val="75B0387E"/>
    <w:rsid w:val="7634625D"/>
    <w:rsid w:val="7F121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3D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C063D9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1">
    <w:name w:val="font61"/>
    <w:basedOn w:val="a0"/>
    <w:rsid w:val="00C063D9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C063D9"/>
    <w:rPr>
      <w:rFonts w:ascii="黑体" w:eastAsia="黑体" w:hAnsi="宋体" w:cs="黑体" w:hint="eastAsia"/>
      <w:color w:val="000000"/>
      <w:sz w:val="24"/>
      <w:szCs w:val="24"/>
      <w:u w:val="none"/>
    </w:rPr>
  </w:style>
  <w:style w:type="paragraph" w:styleId="a3">
    <w:name w:val="Balloon Text"/>
    <w:basedOn w:val="a"/>
    <w:link w:val="Char"/>
    <w:rsid w:val="005760D3"/>
    <w:rPr>
      <w:sz w:val="18"/>
      <w:szCs w:val="18"/>
    </w:rPr>
  </w:style>
  <w:style w:type="character" w:customStyle="1" w:styleId="Char">
    <w:name w:val="批注框文本 Char"/>
    <w:basedOn w:val="a0"/>
    <w:link w:val="a3"/>
    <w:rsid w:val="005760D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576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760D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576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5760D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高野山月</dc:creator>
  <cp:lastModifiedBy>jianglei</cp:lastModifiedBy>
  <cp:revision>2</cp:revision>
  <dcterms:created xsi:type="dcterms:W3CDTF">2022-01-06T06:43:00Z</dcterms:created>
  <dcterms:modified xsi:type="dcterms:W3CDTF">2022-01-06T06:43:00Z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C03CC189A43B45BA9B82BA0D977CFE59</vt:lpwstr>
  </property>
</Properties>
</file>