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089" w:rsidRDefault="002E2C6F">
      <w:pPr>
        <w:widowControl/>
        <w:jc w:val="center"/>
        <w:rPr>
          <w:rFonts w:ascii="黑体" w:eastAsia="黑体" w:hAnsi="黑体" w:cs="黑体"/>
          <w:sz w:val="24"/>
        </w:rPr>
      </w:pPr>
      <w:r>
        <w:rPr>
          <w:rFonts w:ascii="黑体" w:eastAsia="黑体" w:hAnsi="黑体" w:cs="黑体" w:hint="eastAsia"/>
          <w:sz w:val="24"/>
        </w:rPr>
        <w:t>大学社及教育部直属出版社</w:t>
      </w:r>
      <w:r>
        <w:rPr>
          <w:rFonts w:ascii="黑体" w:eastAsia="黑体" w:hAnsi="黑体" w:cs="黑体" w:hint="eastAsia"/>
          <w:sz w:val="24"/>
        </w:rPr>
        <w:t>358</w:t>
      </w:r>
      <w:r>
        <w:rPr>
          <w:rFonts w:ascii="黑体" w:eastAsia="黑体" w:hAnsi="黑体" w:cs="黑体" w:hint="eastAsia"/>
          <w:sz w:val="24"/>
        </w:rPr>
        <w:t>项目入选</w:t>
      </w:r>
      <w:r>
        <w:rPr>
          <w:rFonts w:ascii="黑体" w:eastAsia="黑体" w:hAnsi="黑体" w:cs="黑体" w:hint="eastAsia"/>
          <w:color w:val="000000"/>
          <w:kern w:val="0"/>
          <w:sz w:val="24"/>
          <w:lang/>
        </w:rPr>
        <w:t>“十四五”时期国家重点图书、音像、电子出版物出版专项规划</w:t>
      </w:r>
    </w:p>
    <w:p w:rsidR="00B14089" w:rsidRDefault="00B14089">
      <w:pPr>
        <w:jc w:val="center"/>
        <w:rPr>
          <w:rFonts w:ascii="黑体" w:eastAsia="黑体" w:hAnsi="黑体" w:cs="黑体"/>
          <w:color w:val="0070C0"/>
          <w:sz w:val="18"/>
          <w:szCs w:val="21"/>
        </w:rPr>
      </w:pPr>
    </w:p>
    <w:p w:rsidR="00B14089" w:rsidRDefault="002E2C6F">
      <w:pPr>
        <w:rPr>
          <w:rFonts w:ascii="宋体" w:eastAsia="宋体" w:hAnsi="宋体" w:cs="宋体"/>
        </w:rPr>
      </w:pPr>
      <w:r>
        <w:rPr>
          <w:rFonts w:hint="eastAsia"/>
          <w:noProof/>
        </w:rPr>
        <w:drawing>
          <wp:anchor distT="0" distB="0" distL="114935" distR="114935" simplePos="0" relativeHeight="251659264" behindDoc="0" locked="0" layoutInCell="1" allowOverlap="1">
            <wp:simplePos x="0" y="0"/>
            <wp:positionH relativeFrom="column">
              <wp:posOffset>4178300</wp:posOffset>
            </wp:positionH>
            <wp:positionV relativeFrom="paragraph">
              <wp:posOffset>3810</wp:posOffset>
            </wp:positionV>
            <wp:extent cx="2358390" cy="8837295"/>
            <wp:effectExtent l="0" t="0" r="3810" b="1905"/>
            <wp:wrapSquare wrapText="left"/>
            <wp:docPr id="7" name="图片 7" descr="图书大学社获奖数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书大学社获奖数量"/>
                    <pic:cNvPicPr>
                      <a:picLocks noChangeAspect="1"/>
                    </pic:cNvPicPr>
                  </pic:nvPicPr>
                  <pic:blipFill>
                    <a:blip r:embed="rId7" cstate="print"/>
                    <a:stretch>
                      <a:fillRect/>
                    </a:stretch>
                  </pic:blipFill>
                  <pic:spPr>
                    <a:xfrm>
                      <a:off x="0" y="0"/>
                      <a:ext cx="2358390" cy="8837295"/>
                    </a:xfrm>
                    <a:prstGeom prst="rect">
                      <a:avLst/>
                    </a:prstGeom>
                  </pic:spPr>
                </pic:pic>
              </a:graphicData>
            </a:graphic>
          </wp:anchor>
        </w:drawing>
      </w:r>
      <w:r>
        <w:rPr>
          <w:rFonts w:hint="eastAsia"/>
        </w:rPr>
        <w:t xml:space="preserve">    </w:t>
      </w:r>
      <w:r>
        <w:rPr>
          <w:rFonts w:ascii="黑体" w:eastAsia="黑体" w:hAnsi="黑体" w:cs="黑体" w:hint="eastAsia"/>
        </w:rPr>
        <w:t>本网讯</w:t>
      </w:r>
      <w:r>
        <w:rPr>
          <w:rFonts w:hint="eastAsia"/>
        </w:rPr>
        <w:t xml:space="preserve"> </w:t>
      </w:r>
      <w:r>
        <w:rPr>
          <w:rFonts w:hint="eastAsia"/>
        </w:rPr>
        <w:t>近日，中国新闻出版署印发</w:t>
      </w:r>
      <w:r>
        <w:rPr>
          <w:rFonts w:hint="eastAsia"/>
        </w:rPr>
        <w:t>《出版业“十四五”时期发展规划》</w:t>
      </w:r>
      <w:r>
        <w:rPr>
          <w:rFonts w:hint="eastAsia"/>
        </w:rPr>
        <w:t>，</w:t>
      </w:r>
      <w:r>
        <w:rPr>
          <w:rFonts w:ascii="宋体" w:eastAsia="宋体" w:hAnsi="宋体" w:cs="宋体" w:hint="eastAsia"/>
        </w:rPr>
        <w:t>其中“十四五”时期国家重点图书、音像、电子出版物出版专项规划中强调，科学编制和有效实施“十四五”时期国家重点出版物出版专项规划，对进一步提高精品出版能力，推动出版业高质量发展，建成社会主义文化强国、出版强国具有重要意义。</w:t>
      </w:r>
    </w:p>
    <w:p w:rsidR="00B14089" w:rsidRDefault="00B14089">
      <w:pPr>
        <w:ind w:firstLine="420"/>
        <w:rPr>
          <w:rFonts w:ascii="宋体" w:eastAsia="宋体" w:hAnsi="宋体" w:cs="宋体"/>
        </w:rPr>
      </w:pPr>
    </w:p>
    <w:p w:rsidR="00B14089" w:rsidRDefault="002E2C6F">
      <w:r>
        <w:rPr>
          <w:rFonts w:hint="eastAsia"/>
        </w:rPr>
        <w:t xml:space="preserve">    </w:t>
      </w:r>
      <w:r>
        <w:rPr>
          <w:rFonts w:hint="eastAsia"/>
        </w:rPr>
        <w:t>“</w:t>
      </w:r>
      <w:r>
        <w:t>十四五</w:t>
      </w:r>
      <w:r>
        <w:rPr>
          <w:rFonts w:hint="eastAsia"/>
        </w:rPr>
        <w:t>”</w:t>
      </w:r>
      <w:r>
        <w:t>时期国家重点出版物出版专项规划由图书和音像电子出版物两大部分</w:t>
      </w:r>
      <w:r>
        <w:t>11</w:t>
      </w:r>
      <w:r>
        <w:t>个子规划组成。首次遴选的规划项目共</w:t>
      </w:r>
      <w:r>
        <w:t>1929</w:t>
      </w:r>
      <w:r>
        <w:t>个</w:t>
      </w:r>
      <w:r>
        <w:rPr>
          <w:rFonts w:hint="eastAsia"/>
        </w:rPr>
        <w:t>，</w:t>
      </w:r>
      <w:r>
        <w:t>其中图书项目</w:t>
      </w:r>
      <w:r>
        <w:t>1753</w:t>
      </w:r>
      <w:r>
        <w:t>个、音像电子出版物项目</w:t>
      </w:r>
      <w:r>
        <w:t>176</w:t>
      </w:r>
      <w:r>
        <w:t>个。</w:t>
      </w:r>
      <w:r>
        <w:rPr>
          <w:rFonts w:hint="eastAsia"/>
        </w:rPr>
        <w:t>预计“</w:t>
      </w:r>
      <w:r>
        <w:t>十四五</w:t>
      </w:r>
      <w:r>
        <w:rPr>
          <w:rFonts w:hint="eastAsia"/>
        </w:rPr>
        <w:t>”</w:t>
      </w:r>
      <w:r>
        <w:t>时期国家重点出版物出版专项规划项目总体规模为</w:t>
      </w:r>
      <w:r>
        <w:t>3000</w:t>
      </w:r>
      <w:r>
        <w:t>个左右。</w:t>
      </w:r>
    </w:p>
    <w:p w:rsidR="00B14089" w:rsidRDefault="00B14089">
      <w:pPr>
        <w:ind w:firstLine="420"/>
      </w:pPr>
    </w:p>
    <w:p w:rsidR="00B14089" w:rsidRDefault="002E2C6F">
      <w:pPr>
        <w:ind w:firstLine="420"/>
      </w:pPr>
      <w:r>
        <w:rPr>
          <w:rFonts w:hint="eastAsia"/>
        </w:rPr>
        <w:t>大学出版社及教育部直属出版社在此次遴选中共计</w:t>
      </w:r>
      <w:r>
        <w:rPr>
          <w:rFonts w:hint="eastAsia"/>
        </w:rPr>
        <w:t>358</w:t>
      </w:r>
      <w:r>
        <w:rPr>
          <w:rFonts w:hint="eastAsia"/>
        </w:rPr>
        <w:t>个项目入选，占比约为</w:t>
      </w:r>
      <w:r>
        <w:rPr>
          <w:rFonts w:hint="eastAsia"/>
        </w:rPr>
        <w:t>18.56%</w:t>
      </w:r>
      <w:r>
        <w:rPr>
          <w:rFonts w:hint="eastAsia"/>
        </w:rPr>
        <w:t>。其中，</w:t>
      </w:r>
      <w:r>
        <w:t>图书项目</w:t>
      </w:r>
      <w:r>
        <w:rPr>
          <w:rFonts w:hint="eastAsia"/>
        </w:rPr>
        <w:t>329</w:t>
      </w:r>
      <w:r>
        <w:rPr>
          <w:rFonts w:hint="eastAsia"/>
        </w:rPr>
        <w:t>项入选，占比约为</w:t>
      </w:r>
      <w:r>
        <w:rPr>
          <w:rFonts w:hint="eastAsia"/>
        </w:rPr>
        <w:t>18.77%</w:t>
      </w:r>
      <w:r>
        <w:rPr>
          <w:rFonts w:hint="eastAsia"/>
        </w:rPr>
        <w:t>；</w:t>
      </w:r>
      <w:r>
        <w:t>音像电子出版物项目</w:t>
      </w:r>
      <w:r>
        <w:rPr>
          <w:rFonts w:hint="eastAsia"/>
        </w:rPr>
        <w:t>29</w:t>
      </w:r>
      <w:r>
        <w:rPr>
          <w:rFonts w:hint="eastAsia"/>
        </w:rPr>
        <w:t>项入选，占比约为</w:t>
      </w:r>
      <w:r>
        <w:rPr>
          <w:rFonts w:hint="eastAsia"/>
        </w:rPr>
        <w:t>16.48%</w:t>
      </w:r>
      <w:r>
        <w:rPr>
          <w:rFonts w:hint="eastAsia"/>
        </w:rPr>
        <w:t>。</w:t>
      </w:r>
    </w:p>
    <w:p w:rsidR="00B14089" w:rsidRDefault="00B14089">
      <w:pPr>
        <w:ind w:firstLine="420"/>
      </w:pPr>
    </w:p>
    <w:p w:rsidR="00B14089" w:rsidRDefault="002E2C6F">
      <w:pPr>
        <w:ind w:firstLine="420"/>
        <w:jc w:val="center"/>
      </w:pPr>
      <w:r>
        <w:rPr>
          <w:rFonts w:hint="eastAsia"/>
          <w:sz w:val="18"/>
          <w:szCs w:val="21"/>
        </w:rPr>
        <w:t>图一</w:t>
      </w:r>
      <w:r>
        <w:rPr>
          <w:rFonts w:hint="eastAsia"/>
          <w:sz w:val="18"/>
          <w:szCs w:val="21"/>
        </w:rPr>
        <w:t xml:space="preserve"> </w:t>
      </w:r>
      <w:r>
        <w:rPr>
          <w:rFonts w:hint="eastAsia"/>
          <w:sz w:val="18"/>
          <w:szCs w:val="21"/>
        </w:rPr>
        <w:t>大学出版社及教育部直属出版社图书项目入选数量及占比</w:t>
      </w:r>
    </w:p>
    <w:p w:rsidR="00B14089" w:rsidRDefault="002E2C6F">
      <w:r>
        <w:rPr>
          <w:rFonts w:hint="eastAsia"/>
          <w:noProof/>
        </w:rPr>
        <w:drawing>
          <wp:inline distT="0" distB="0" distL="114300" distR="114300">
            <wp:extent cx="4091940" cy="3893185"/>
            <wp:effectExtent l="0" t="0" r="3810" b="12065"/>
            <wp:docPr id="8"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11"/>
                    <pic:cNvPicPr>
                      <a:picLocks noChangeAspect="1"/>
                    </pic:cNvPicPr>
                  </pic:nvPicPr>
                  <pic:blipFill>
                    <a:blip r:embed="rId8" cstate="print"/>
                    <a:stretch>
                      <a:fillRect/>
                    </a:stretch>
                  </pic:blipFill>
                  <pic:spPr>
                    <a:xfrm>
                      <a:off x="0" y="0"/>
                      <a:ext cx="4091940" cy="3893185"/>
                    </a:xfrm>
                    <a:prstGeom prst="rect">
                      <a:avLst/>
                    </a:prstGeom>
                  </pic:spPr>
                </pic:pic>
              </a:graphicData>
            </a:graphic>
          </wp:inline>
        </w:drawing>
      </w:r>
    </w:p>
    <w:p w:rsidR="00B14089" w:rsidRDefault="00B14089">
      <w:pPr>
        <w:jc w:val="center"/>
      </w:pPr>
    </w:p>
    <w:p w:rsidR="00B14089" w:rsidRDefault="002E2C6F">
      <w:pPr>
        <w:jc w:val="center"/>
      </w:pPr>
      <w:r>
        <w:rPr>
          <w:rFonts w:hint="eastAsia"/>
          <w:sz w:val="18"/>
          <w:szCs w:val="21"/>
        </w:rPr>
        <w:t>图二</w:t>
      </w:r>
      <w:r>
        <w:rPr>
          <w:rFonts w:hint="eastAsia"/>
          <w:sz w:val="18"/>
          <w:szCs w:val="21"/>
        </w:rPr>
        <w:t xml:space="preserve"> </w:t>
      </w:r>
      <w:r>
        <w:rPr>
          <w:rFonts w:hint="eastAsia"/>
          <w:sz w:val="18"/>
          <w:szCs w:val="21"/>
        </w:rPr>
        <w:t>大学出版社及教育部直属出版社图书项目入选数量及排序</w:t>
      </w:r>
    </w:p>
    <w:p w:rsidR="00B14089" w:rsidRDefault="00B14089">
      <w:pPr>
        <w:rPr>
          <w:sz w:val="18"/>
          <w:szCs w:val="21"/>
        </w:rPr>
      </w:pPr>
    </w:p>
    <w:p w:rsidR="00B14089" w:rsidRDefault="00B14089">
      <w:pPr>
        <w:rPr>
          <w:sz w:val="18"/>
          <w:szCs w:val="21"/>
        </w:rPr>
      </w:pPr>
    </w:p>
    <w:p w:rsidR="00B14089" w:rsidRDefault="00B14089">
      <w:pPr>
        <w:rPr>
          <w:sz w:val="18"/>
          <w:szCs w:val="21"/>
        </w:rPr>
      </w:pPr>
    </w:p>
    <w:p w:rsidR="00B14089" w:rsidRDefault="00B14089">
      <w:pPr>
        <w:rPr>
          <w:sz w:val="18"/>
          <w:szCs w:val="21"/>
        </w:rPr>
      </w:pPr>
    </w:p>
    <w:p w:rsidR="00B14089" w:rsidRDefault="00B14089">
      <w:pPr>
        <w:rPr>
          <w:sz w:val="18"/>
          <w:szCs w:val="21"/>
        </w:rPr>
      </w:pPr>
    </w:p>
    <w:p w:rsidR="00B14089" w:rsidRDefault="00B14089">
      <w:pPr>
        <w:rPr>
          <w:sz w:val="18"/>
          <w:szCs w:val="21"/>
        </w:rPr>
      </w:pPr>
    </w:p>
    <w:p w:rsidR="00B14089" w:rsidRDefault="00B14089">
      <w:pPr>
        <w:rPr>
          <w:sz w:val="18"/>
          <w:szCs w:val="21"/>
        </w:rPr>
      </w:pPr>
    </w:p>
    <w:p w:rsidR="00B14089" w:rsidRDefault="00B14089">
      <w:pPr>
        <w:rPr>
          <w:sz w:val="18"/>
          <w:szCs w:val="21"/>
        </w:rPr>
      </w:pPr>
    </w:p>
    <w:p w:rsidR="00B14089" w:rsidRDefault="002E2C6F">
      <w:pPr>
        <w:jc w:val="center"/>
      </w:pPr>
      <w:r>
        <w:rPr>
          <w:rFonts w:hint="eastAsia"/>
          <w:sz w:val="18"/>
          <w:szCs w:val="21"/>
        </w:rPr>
        <w:lastRenderedPageBreak/>
        <w:t>图三</w:t>
      </w:r>
      <w:r>
        <w:rPr>
          <w:rFonts w:hint="eastAsia"/>
          <w:sz w:val="18"/>
          <w:szCs w:val="21"/>
        </w:rPr>
        <w:t xml:space="preserve"> </w:t>
      </w:r>
      <w:r>
        <w:rPr>
          <w:rFonts w:hint="eastAsia"/>
          <w:sz w:val="18"/>
          <w:szCs w:val="21"/>
        </w:rPr>
        <w:t>大学出版社及教育部直属出版社音像电子出版物项目入选数量及占比</w:t>
      </w:r>
      <w:r>
        <w:rPr>
          <w:rFonts w:hint="eastAsia"/>
          <w:noProof/>
        </w:rPr>
        <w:drawing>
          <wp:inline distT="0" distB="0" distL="114300" distR="114300">
            <wp:extent cx="5260340" cy="2138045"/>
            <wp:effectExtent l="0" t="0" r="16510" b="14605"/>
            <wp:docPr id="3" name="图片 3" descr="音像制品、电子出版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音像制品、电子出版物"/>
                    <pic:cNvPicPr>
                      <a:picLocks noChangeAspect="1"/>
                    </pic:cNvPicPr>
                  </pic:nvPicPr>
                  <pic:blipFill>
                    <a:blip r:embed="rId9" cstate="print"/>
                    <a:stretch>
                      <a:fillRect/>
                    </a:stretch>
                  </pic:blipFill>
                  <pic:spPr>
                    <a:xfrm>
                      <a:off x="0" y="0"/>
                      <a:ext cx="5260340" cy="2138045"/>
                    </a:xfrm>
                    <a:prstGeom prst="rect">
                      <a:avLst/>
                    </a:prstGeom>
                  </pic:spPr>
                </pic:pic>
              </a:graphicData>
            </a:graphic>
          </wp:inline>
        </w:drawing>
      </w:r>
    </w:p>
    <w:p w:rsidR="00B14089" w:rsidRDefault="00B14089">
      <w:pPr>
        <w:jc w:val="center"/>
        <w:rPr>
          <w:sz w:val="18"/>
          <w:szCs w:val="21"/>
        </w:rPr>
      </w:pPr>
    </w:p>
    <w:p w:rsidR="00B14089" w:rsidRDefault="002E2C6F">
      <w:pPr>
        <w:jc w:val="center"/>
        <w:rPr>
          <w:sz w:val="18"/>
          <w:szCs w:val="21"/>
        </w:rPr>
      </w:pPr>
      <w:r>
        <w:rPr>
          <w:rFonts w:hint="eastAsia"/>
          <w:sz w:val="18"/>
          <w:szCs w:val="21"/>
        </w:rPr>
        <w:t>图四</w:t>
      </w:r>
      <w:r>
        <w:rPr>
          <w:rFonts w:hint="eastAsia"/>
          <w:sz w:val="18"/>
          <w:szCs w:val="21"/>
        </w:rPr>
        <w:t xml:space="preserve"> </w:t>
      </w:r>
      <w:r>
        <w:rPr>
          <w:rFonts w:hint="eastAsia"/>
          <w:sz w:val="18"/>
          <w:szCs w:val="21"/>
        </w:rPr>
        <w:t>大学出版社及教育部直属出版社音像电子出版物项目入选</w:t>
      </w:r>
      <w:bookmarkStart w:id="0" w:name="_GoBack"/>
      <w:bookmarkEnd w:id="0"/>
      <w:r>
        <w:rPr>
          <w:rFonts w:hint="eastAsia"/>
          <w:sz w:val="18"/>
          <w:szCs w:val="21"/>
        </w:rPr>
        <w:t>数量及排序</w:t>
      </w:r>
    </w:p>
    <w:p w:rsidR="00B14089" w:rsidRDefault="002E2C6F">
      <w:pPr>
        <w:jc w:val="center"/>
        <w:rPr>
          <w:sz w:val="18"/>
          <w:szCs w:val="21"/>
        </w:rPr>
      </w:pPr>
      <w:r>
        <w:rPr>
          <w:rFonts w:hint="eastAsia"/>
          <w:noProof/>
          <w:sz w:val="18"/>
          <w:szCs w:val="21"/>
        </w:rPr>
        <w:drawing>
          <wp:inline distT="0" distB="0" distL="114300" distR="114300">
            <wp:extent cx="4113530" cy="3009900"/>
            <wp:effectExtent l="0" t="0" r="1270" b="0"/>
            <wp:docPr id="9" name="图片 9" descr="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333"/>
                    <pic:cNvPicPr>
                      <a:picLocks noChangeAspect="1"/>
                    </pic:cNvPicPr>
                  </pic:nvPicPr>
                  <pic:blipFill>
                    <a:blip r:embed="rId10" cstate="print"/>
                    <a:stretch>
                      <a:fillRect/>
                    </a:stretch>
                  </pic:blipFill>
                  <pic:spPr>
                    <a:xfrm>
                      <a:off x="0" y="0"/>
                      <a:ext cx="4113530" cy="3009900"/>
                    </a:xfrm>
                    <a:prstGeom prst="rect">
                      <a:avLst/>
                    </a:prstGeom>
                  </pic:spPr>
                </pic:pic>
              </a:graphicData>
            </a:graphic>
          </wp:inline>
        </w:drawing>
      </w:r>
    </w:p>
    <w:sectPr w:rsidR="00B14089" w:rsidSect="00B14089">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C6F" w:rsidRDefault="002E2C6F" w:rsidP="00E3350C">
      <w:r>
        <w:separator/>
      </w:r>
    </w:p>
  </w:endnote>
  <w:endnote w:type="continuationSeparator" w:id="0">
    <w:p w:rsidR="002E2C6F" w:rsidRDefault="002E2C6F" w:rsidP="00E335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C6F" w:rsidRDefault="002E2C6F" w:rsidP="00E3350C">
      <w:r>
        <w:separator/>
      </w:r>
    </w:p>
  </w:footnote>
  <w:footnote w:type="continuationSeparator" w:id="0">
    <w:p w:rsidR="002E2C6F" w:rsidRDefault="002E2C6F" w:rsidP="00E335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BB9461C"/>
    <w:rsid w:val="002E2C6F"/>
    <w:rsid w:val="00441FF7"/>
    <w:rsid w:val="00B14089"/>
    <w:rsid w:val="00E3350C"/>
    <w:rsid w:val="01622AE8"/>
    <w:rsid w:val="0A4D5EE8"/>
    <w:rsid w:val="7BB946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08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14089"/>
    <w:rPr>
      <w:b/>
    </w:rPr>
  </w:style>
  <w:style w:type="paragraph" w:styleId="a4">
    <w:name w:val="Balloon Text"/>
    <w:basedOn w:val="a"/>
    <w:link w:val="Char"/>
    <w:rsid w:val="00E3350C"/>
    <w:rPr>
      <w:sz w:val="18"/>
      <w:szCs w:val="18"/>
    </w:rPr>
  </w:style>
  <w:style w:type="character" w:customStyle="1" w:styleId="Char">
    <w:name w:val="批注框文本 Char"/>
    <w:basedOn w:val="a0"/>
    <w:link w:val="a4"/>
    <w:rsid w:val="00E3350C"/>
    <w:rPr>
      <w:rFonts w:asciiTheme="minorHAnsi" w:eastAsiaTheme="minorEastAsia" w:hAnsiTheme="minorHAnsi" w:cstheme="minorBidi"/>
      <w:kern w:val="2"/>
      <w:sz w:val="18"/>
      <w:szCs w:val="18"/>
    </w:rPr>
  </w:style>
  <w:style w:type="paragraph" w:styleId="a5">
    <w:name w:val="header"/>
    <w:basedOn w:val="a"/>
    <w:link w:val="Char0"/>
    <w:rsid w:val="00E335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3350C"/>
    <w:rPr>
      <w:rFonts w:asciiTheme="minorHAnsi" w:eastAsiaTheme="minorEastAsia" w:hAnsiTheme="minorHAnsi" w:cstheme="minorBidi"/>
      <w:kern w:val="2"/>
      <w:sz w:val="18"/>
      <w:szCs w:val="18"/>
    </w:rPr>
  </w:style>
  <w:style w:type="paragraph" w:styleId="a6">
    <w:name w:val="footer"/>
    <w:basedOn w:val="a"/>
    <w:link w:val="Char1"/>
    <w:rsid w:val="00E3350C"/>
    <w:pPr>
      <w:tabs>
        <w:tab w:val="center" w:pos="4153"/>
        <w:tab w:val="right" w:pos="8306"/>
      </w:tabs>
      <w:snapToGrid w:val="0"/>
      <w:jc w:val="left"/>
    </w:pPr>
    <w:rPr>
      <w:sz w:val="18"/>
      <w:szCs w:val="18"/>
    </w:rPr>
  </w:style>
  <w:style w:type="character" w:customStyle="1" w:styleId="Char1">
    <w:name w:val="页脚 Char"/>
    <w:basedOn w:val="a0"/>
    <w:link w:val="a6"/>
    <w:rsid w:val="00E3350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高野山月</dc:creator>
  <cp:lastModifiedBy>jianglei</cp:lastModifiedBy>
  <cp:revision>2</cp:revision>
  <dcterms:created xsi:type="dcterms:W3CDTF">2022-01-05T07:59:00Z</dcterms:created>
  <dcterms:modified xsi:type="dcterms:W3CDTF">2022-01-05T07:59:00Z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26534D5F9C9E49198D41F22043B58B63</vt:lpwstr>
  </property>
</Properties>
</file>