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征订条目填写项目及样式说明</w:t>
      </w:r>
    </w:p>
    <w:p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一、征订条目项目、小标题及内容简介纸质版样式</w:t>
      </w:r>
    </w:p>
    <w:p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spacing w:val="-2"/>
          <w:sz w:val="18"/>
        </w:rPr>
        <w:t>编入何类别：</w:t>
      </w:r>
      <w:r>
        <w:rPr>
          <w:rFonts w:hint="eastAsia"/>
          <w:b/>
          <w:sz w:val="18"/>
        </w:rPr>
        <w:t>文科</w:t>
      </w:r>
      <w:r>
        <w:rPr>
          <w:rFonts w:hint="eastAsia"/>
          <w:spacing w:val="-2"/>
          <w:sz w:val="18"/>
        </w:rPr>
        <w:t>√</w:t>
      </w:r>
    </w:p>
    <w:tbl>
      <w:tblPr>
        <w:tblStyle w:val="7"/>
        <w:tblW w:w="48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5"/>
        <w:gridCol w:w="3380"/>
        <w:gridCol w:w="1691"/>
        <w:gridCol w:w="751"/>
        <w:gridCol w:w="751"/>
        <w:gridCol w:w="1502"/>
        <w:gridCol w:w="5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atLeast"/>
        </w:trPr>
        <w:tc>
          <w:tcPr>
            <w:tcW w:w="484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版   别</w:t>
            </w:r>
          </w:p>
        </w:tc>
        <w:tc>
          <w:tcPr>
            <w:tcW w:w="1769" w:type="pct"/>
            <w:vAlign w:val="center"/>
          </w:tcPr>
          <w:p>
            <w:pPr>
              <w:spacing w:line="240" w:lineRule="exact"/>
              <w:ind w:left="105" w:leftChars="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7"/>
              </w:rPr>
              <w:t>书     名</w:t>
            </w:r>
          </w:p>
        </w:tc>
        <w:tc>
          <w:tcPr>
            <w:tcW w:w="885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分    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适用专业</w:t>
            </w:r>
          </w:p>
        </w:tc>
        <w:tc>
          <w:tcPr>
            <w:tcW w:w="39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估定价</w:t>
            </w:r>
          </w:p>
        </w:tc>
        <w:tc>
          <w:tcPr>
            <w:tcW w:w="39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征订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序号</w:t>
            </w:r>
          </w:p>
        </w:tc>
        <w:tc>
          <w:tcPr>
            <w:tcW w:w="78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ISBN</w:t>
            </w:r>
          </w:p>
        </w:tc>
        <w:tc>
          <w:tcPr>
            <w:tcW w:w="29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订数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9" w:hRule="atLeast"/>
        </w:trPr>
        <w:tc>
          <w:tcPr>
            <w:tcW w:w="5000" w:type="pct"/>
            <w:gridSpan w:val="7"/>
            <w:vAlign w:val="center"/>
          </w:tcPr>
          <w:p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21世纪经济学管理学系列教材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5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武大</w:t>
            </w:r>
          </w:p>
        </w:tc>
        <w:tc>
          <w:tcPr>
            <w:tcW w:w="1769" w:type="pct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寿险精算学（第三版）（熊福生、沈治中）</w:t>
            </w:r>
          </w:p>
        </w:tc>
        <w:tc>
          <w:tcPr>
            <w:tcW w:w="885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本科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393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393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25206</w:t>
            </w:r>
          </w:p>
        </w:tc>
        <w:tc>
          <w:tcPr>
            <w:tcW w:w="786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9787307213937</w:t>
            </w:r>
          </w:p>
        </w:tc>
        <w:tc>
          <w:tcPr>
            <w:tcW w:w="29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atLeast"/>
        </w:trPr>
        <w:tc>
          <w:tcPr>
            <w:tcW w:w="484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武大</w:t>
            </w:r>
          </w:p>
        </w:tc>
        <w:tc>
          <w:tcPr>
            <w:tcW w:w="1769" w:type="pct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政治经济学（王今朝）</w:t>
            </w:r>
          </w:p>
        </w:tc>
        <w:tc>
          <w:tcPr>
            <w:tcW w:w="885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本科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393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393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25207</w:t>
            </w:r>
          </w:p>
        </w:tc>
        <w:tc>
          <w:tcPr>
            <w:tcW w:w="786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9787307205345</w:t>
            </w:r>
          </w:p>
        </w:tc>
        <w:tc>
          <w:tcPr>
            <w:tcW w:w="29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pStyle w:val="3"/>
        <w:rPr>
          <w:spacing w:val="-2"/>
          <w:sz w:val="18"/>
        </w:rPr>
      </w:pPr>
    </w:p>
    <w:p>
      <w:pPr>
        <w:pStyle w:val="3"/>
        <w:rPr>
          <w:sz w:val="18"/>
        </w:rPr>
      </w:pPr>
      <w:r>
        <w:rPr>
          <w:rFonts w:hint="eastAsia"/>
          <w:spacing w:val="-2"/>
          <w:sz w:val="18"/>
        </w:rPr>
        <w:t>编入何类别：</w:t>
      </w:r>
      <w:r>
        <w:rPr>
          <w:rFonts w:hint="eastAsia"/>
          <w:b/>
          <w:sz w:val="18"/>
        </w:rPr>
        <w:t>理工</w:t>
      </w:r>
      <w:r>
        <w:rPr>
          <w:rFonts w:hint="eastAsia"/>
          <w:spacing w:val="-2"/>
          <w:sz w:val="18"/>
        </w:rPr>
        <w:t>√</w:t>
      </w:r>
      <w:r>
        <w:rPr>
          <w:rFonts w:hint="eastAsia"/>
          <w:sz w:val="18"/>
        </w:rPr>
        <w:t xml:space="preserve"> </w:t>
      </w:r>
    </w:p>
    <w:tbl>
      <w:tblPr>
        <w:tblStyle w:val="7"/>
        <w:tblW w:w="48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5"/>
        <w:gridCol w:w="3378"/>
        <w:gridCol w:w="1689"/>
        <w:gridCol w:w="751"/>
        <w:gridCol w:w="751"/>
        <w:gridCol w:w="1502"/>
        <w:gridCol w:w="5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484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版   别</w:t>
            </w:r>
          </w:p>
        </w:tc>
        <w:tc>
          <w:tcPr>
            <w:tcW w:w="1768" w:type="pct"/>
            <w:vAlign w:val="center"/>
          </w:tcPr>
          <w:p>
            <w:pPr>
              <w:spacing w:line="240" w:lineRule="exact"/>
              <w:ind w:left="105" w:leftChars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7"/>
              </w:rPr>
              <w:t>书     名</w:t>
            </w:r>
          </w:p>
        </w:tc>
        <w:tc>
          <w:tcPr>
            <w:tcW w:w="884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    级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适用专业</w:t>
            </w:r>
          </w:p>
        </w:tc>
        <w:tc>
          <w:tcPr>
            <w:tcW w:w="393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估定价</w:t>
            </w:r>
          </w:p>
        </w:tc>
        <w:tc>
          <w:tcPr>
            <w:tcW w:w="393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征订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786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ISBN</w:t>
            </w:r>
          </w:p>
        </w:tc>
        <w:tc>
          <w:tcPr>
            <w:tcW w:w="292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订数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atLeast"/>
        </w:trPr>
        <w:tc>
          <w:tcPr>
            <w:tcW w:w="484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西电科大</w:t>
            </w:r>
          </w:p>
        </w:tc>
        <w:tc>
          <w:tcPr>
            <w:tcW w:w="1768" w:type="pct"/>
            <w:vAlign w:val="center"/>
          </w:tcPr>
          <w:p>
            <w:pPr>
              <w:spacing w:line="240" w:lineRule="exact"/>
              <w:rPr>
                <w:sz w:val="18"/>
                <w:szCs w:val="27"/>
              </w:rPr>
            </w:pPr>
            <w:r>
              <w:rPr>
                <w:rFonts w:hint="eastAsia"/>
                <w:sz w:val="18"/>
              </w:rPr>
              <w:t>智慧能源与碳中和（刘琪）</w:t>
            </w:r>
          </w:p>
        </w:tc>
        <w:tc>
          <w:tcPr>
            <w:tcW w:w="884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能源与动力工程</w:t>
            </w:r>
          </w:p>
        </w:tc>
        <w:tc>
          <w:tcPr>
            <w:tcW w:w="393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39.00</w:t>
            </w:r>
          </w:p>
        </w:tc>
        <w:tc>
          <w:tcPr>
            <w:tcW w:w="393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3001</w:t>
            </w:r>
          </w:p>
        </w:tc>
        <w:tc>
          <w:tcPr>
            <w:tcW w:w="786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9787560660745</w:t>
            </w:r>
          </w:p>
        </w:tc>
        <w:tc>
          <w:tcPr>
            <w:tcW w:w="292" w:type="pct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>
      <w:pPr>
        <w:pStyle w:val="3"/>
        <w:spacing w:beforeLines="50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cs="Times New Roman" w:asciiTheme="minorEastAsia" w:hAnsiTheme="minorEastAsia" w:eastAsiaTheme="minorEastAsia"/>
          <w:b/>
          <w:sz w:val="18"/>
          <w:szCs w:val="18"/>
        </w:rPr>
        <w:t>内容简介：</w:t>
      </w:r>
      <w:r>
        <w:rPr>
          <w:rFonts w:ascii="Times New Roman" w:hAnsi="Times New Roman" w:eastAsia="黑体" w:cs="Times New Roman"/>
          <w:sz w:val="18"/>
          <w:szCs w:val="18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[G2022Q-3001]</w:t>
      </w:r>
      <w:r>
        <w:rPr>
          <w:rFonts w:hint="eastAsia" w:ascii="黑体" w:hAnsi="黑体" w:eastAsia="黑体" w:cs="黑体"/>
          <w:b w:val="0"/>
          <w:bCs w:val="0"/>
          <w:snapToGrid w:val="0"/>
          <w:sz w:val="18"/>
          <w:szCs w:val="18"/>
        </w:rPr>
        <w:t>智慧能源与碳中和</w:t>
      </w:r>
    </w:p>
    <w:p>
      <w:pPr>
        <w:pStyle w:val="3"/>
        <w:spacing w:line="240" w:lineRule="exact"/>
        <w:ind w:firstLine="360" w:firstLineChars="200"/>
        <w:jc w:val="left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刘琪编</w:t>
      </w:r>
      <w:r>
        <w:rPr>
          <w:rFonts w:hAnsi="宋体"/>
          <w:sz w:val="18"/>
          <w:szCs w:val="18"/>
        </w:rPr>
        <w:t>著</w:t>
      </w:r>
      <w:r>
        <w:rPr>
          <w:rFonts w:hint="eastAsia" w:hAnsi="宋体"/>
          <w:sz w:val="18"/>
          <w:szCs w:val="18"/>
        </w:rPr>
        <w:t xml:space="preserve">  </w:t>
      </w:r>
      <w:r>
        <w:rPr>
          <w:rFonts w:hAnsi="宋体"/>
          <w:sz w:val="18"/>
          <w:szCs w:val="18"/>
        </w:rPr>
        <w:tab/>
      </w:r>
      <w:r>
        <w:rPr>
          <w:rFonts w:hint="eastAsia" w:hAnsi="宋体"/>
          <w:sz w:val="18"/>
          <w:szCs w:val="18"/>
        </w:rPr>
        <w:t xml:space="preserve">                   </w:t>
      </w:r>
      <w:r>
        <w:rPr>
          <w:rFonts w:hAnsi="宋体"/>
          <w:sz w:val="18"/>
          <w:szCs w:val="18"/>
        </w:rPr>
        <w:t>西电科大版</w:t>
      </w:r>
    </w:p>
    <w:p>
      <w:pPr>
        <w:pStyle w:val="3"/>
        <w:spacing w:line="240" w:lineRule="exact"/>
        <w:ind w:firstLine="360" w:firstLineChars="200"/>
        <w:jc w:val="left"/>
        <w:rPr>
          <w:rFonts w:hAnsi="宋体"/>
          <w:sz w:val="18"/>
          <w:szCs w:val="18"/>
        </w:rPr>
      </w:pPr>
      <w:r>
        <w:rPr>
          <w:rFonts w:hAnsi="宋体"/>
          <w:sz w:val="18"/>
          <w:szCs w:val="18"/>
        </w:rPr>
        <w:t>分级、专业：</w:t>
      </w:r>
      <w:r>
        <w:rPr>
          <w:rFonts w:hint="eastAsia" w:hAnsi="宋体"/>
          <w:sz w:val="18"/>
          <w:szCs w:val="18"/>
        </w:rPr>
        <w:t>能源与动力工程       16开140页</w:t>
      </w:r>
    </w:p>
    <w:p>
      <w:pPr>
        <w:pStyle w:val="3"/>
        <w:spacing w:line="240" w:lineRule="exact"/>
        <w:ind w:firstLine="360" w:firstLineChars="20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宋体" w:cs="Times New Roman"/>
          <w:sz w:val="18"/>
          <w:szCs w:val="18"/>
        </w:rPr>
        <w:t>估定</w:t>
      </w:r>
      <w:r>
        <w:rPr>
          <w:rFonts w:hint="eastAsia" w:ascii="Times New Roman" w:hAnsi="宋体" w:cs="Times New Roman"/>
          <w:sz w:val="18"/>
          <w:szCs w:val="18"/>
        </w:rPr>
        <w:t>价：39.00元              2021年5月出版</w:t>
      </w:r>
    </w:p>
    <w:p>
      <w:pPr>
        <w:pStyle w:val="3"/>
        <w:spacing w:line="240" w:lineRule="exact"/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本书通过对现行国家政策、行业现状的分析，以及作者近年来的研究成果，系统地阐述了“碳中和”背景下智慧能源发展机遇、智慧能源体系建设、绿色金融发展、商业模式创新、碳经济模式、创新技术发展、储能产业发展等，并给出了大量的案例，引导读者了解“碳达峰、碳中和”在经济社会中的重要作用。</w:t>
      </w:r>
      <w:bookmarkStart w:id="0" w:name="_GoBack"/>
      <w:bookmarkEnd w:id="0"/>
    </w:p>
    <w:p>
      <w:pPr>
        <w:pStyle w:val="3"/>
        <w:spacing w:line="240" w:lineRule="exact"/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本书可作为能源与动力工程、经济管理工程、企业管理、资源与环境等专业本科生和研究生的教材，也可作为普及“碳达峰、碳中和”专业知识的参考书。</w:t>
      </w:r>
    </w:p>
    <w:p>
      <w:pPr>
        <w:pStyle w:val="3"/>
        <w:spacing w:line="240" w:lineRule="exact"/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ISBN 978-7-5606-6074-5</w:t>
      </w:r>
    </w:p>
    <w:p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二、《馆配专辑》纸质版样式</w:t>
      </w:r>
    </w:p>
    <w:p>
      <w:pPr>
        <w:pStyle w:val="10"/>
        <w:spacing w:beforeLines="50"/>
        <w:ind w:firstLine="105" w:firstLineChars="5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/>
          <w:kern w:val="0"/>
          <w:szCs w:val="21"/>
        </w:rPr>
        <w:t xml:space="preserve"> 北京师范大学出版社</w:t>
      </w:r>
    </w:p>
    <w:tbl>
      <w:tblPr>
        <w:tblStyle w:val="7"/>
        <w:tblW w:w="47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0"/>
        <w:gridCol w:w="808"/>
        <w:gridCol w:w="808"/>
        <w:gridCol w:w="808"/>
        <w:gridCol w:w="870"/>
        <w:gridCol w:w="1492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书名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定价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出版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465" w:type="pct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征订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9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机读信息</w:t>
            </w:r>
          </w:p>
        </w:tc>
        <w:tc>
          <w:tcPr>
            <w:tcW w:w="39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订数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47" w:type="pct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学前教育质量评价：研究与实践（胡碧颖等）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69.00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2021.01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GP0001</w:t>
            </w:r>
          </w:p>
        </w:tc>
        <w:tc>
          <w:tcPr>
            <w:tcW w:w="797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30480</wp:posOffset>
                  </wp:positionV>
                  <wp:extent cx="727710" cy="518160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" w:type="pct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三、征订条目填写项目（</w:t>
      </w:r>
      <w:r>
        <w:rPr>
          <w:rFonts w:hint="eastAsia" w:ascii="宋体" w:hAnsi="宋体"/>
          <w:b/>
          <w:color w:val="2504EC"/>
          <w:sz w:val="28"/>
          <w:szCs w:val="28"/>
        </w:rPr>
        <w:t>点击下载填写表格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7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84"/>
        <w:gridCol w:w="823"/>
        <w:gridCol w:w="852"/>
        <w:gridCol w:w="695"/>
        <w:gridCol w:w="772"/>
        <w:gridCol w:w="820"/>
        <w:gridCol w:w="850"/>
        <w:gridCol w:w="851"/>
        <w:gridCol w:w="877"/>
        <w:gridCol w:w="76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类别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版别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书名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作者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分级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ISBN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出版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版次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丛书名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内容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开本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页数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中图法分类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精彩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片段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书评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封面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图片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立体化</w:t>
            </w:r>
          </w:p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beforeLines="50"/>
        <w:jc w:val="left"/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 w:ascii="宋体" w:hAnsi="宋体"/>
          <w:b/>
          <w:szCs w:val="21"/>
        </w:rPr>
        <w:t>此表中包括了纸质版和网络版的所有项目，*项为必填项目，</w:t>
      </w:r>
      <w:r>
        <w:rPr>
          <w:rFonts w:hint="eastAsia" w:ascii="宋体" w:hAnsi="宋体"/>
          <w:b/>
          <w:bCs/>
          <w:szCs w:val="21"/>
        </w:rPr>
        <w:t>无*项为网络版的补充项目</w:t>
      </w:r>
      <w:r>
        <w:rPr>
          <w:rFonts w:hint="eastAsia" w:ascii="宋体" w:hAnsi="宋体"/>
          <w:b/>
          <w:szCs w:val="21"/>
        </w:rPr>
        <w:t>。</w:t>
      </w:r>
    </w:p>
    <w:p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四、网络版征订条目填写要求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1.</w:t>
      </w:r>
      <w:r>
        <w:rPr>
          <w:rFonts w:hint="eastAsia" w:ascii="宋体" w:hAnsi="宋体"/>
          <w:b/>
          <w:sz w:val="22"/>
          <w:szCs w:val="22"/>
        </w:rPr>
        <w:t>基本项目：</w:t>
      </w:r>
      <w:r>
        <w:rPr>
          <w:rFonts w:hint="eastAsia" w:ascii="宋体" w:hAnsi="宋体"/>
          <w:sz w:val="22"/>
          <w:szCs w:val="22"/>
        </w:rPr>
        <w:t>“版别、书名、分级、适用专业、定价、ISBN、丛书名、作者、出版日期、版次”与纸质版相同。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2.</w:t>
      </w:r>
      <w:r>
        <w:rPr>
          <w:rFonts w:hint="eastAsia" w:ascii="宋体" w:hAnsi="宋体"/>
          <w:b/>
          <w:sz w:val="22"/>
          <w:szCs w:val="22"/>
        </w:rPr>
        <w:t>书名</w:t>
      </w:r>
      <w:r>
        <w:rPr>
          <w:rFonts w:hint="eastAsia" w:ascii="宋体" w:hAnsi="宋体"/>
          <w:sz w:val="22"/>
          <w:szCs w:val="22"/>
        </w:rPr>
        <w:t>：书名与丛书名要分开填写，如果图书配有光盘或课件请在书名后注明。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3.</w:t>
      </w:r>
      <w:r>
        <w:rPr>
          <w:rFonts w:hint="eastAsia" w:ascii="宋体" w:hAnsi="宋体"/>
          <w:b/>
          <w:sz w:val="22"/>
          <w:szCs w:val="22"/>
        </w:rPr>
        <w:t>ISBN</w:t>
      </w:r>
      <w:r>
        <w:rPr>
          <w:rFonts w:hint="eastAsia" w:ascii="宋体" w:hAnsi="宋体"/>
          <w:sz w:val="22"/>
          <w:szCs w:val="22"/>
        </w:rPr>
        <w:t>：填写图书版权页的ISBN编号，标准格式为</w:t>
      </w:r>
      <w:r>
        <w:rPr>
          <w:rFonts w:ascii="宋体" w:hAnsi="宋体"/>
          <w:sz w:val="22"/>
          <w:szCs w:val="22"/>
        </w:rPr>
        <w:t>978</w:t>
      </w:r>
      <w:r>
        <w:rPr>
          <w:rFonts w:hint="eastAsia" w:ascii="宋体" w:hAnsi="宋体"/>
          <w:sz w:val="22"/>
          <w:szCs w:val="22"/>
        </w:rPr>
        <w:t>-</w:t>
      </w:r>
      <w:r>
        <w:rPr>
          <w:rFonts w:ascii="宋体" w:hAnsi="宋体"/>
          <w:sz w:val="22"/>
          <w:szCs w:val="22"/>
        </w:rPr>
        <w:t>7</w:t>
      </w:r>
      <w:r>
        <w:rPr>
          <w:rFonts w:hint="eastAsia" w:ascii="宋体" w:hAnsi="宋体"/>
          <w:sz w:val="22"/>
          <w:szCs w:val="22"/>
        </w:rPr>
        <w:t>-</w:t>
      </w:r>
      <w:r>
        <w:rPr>
          <w:rFonts w:ascii="宋体" w:hAnsi="宋体"/>
          <w:sz w:val="22"/>
          <w:szCs w:val="22"/>
        </w:rPr>
        <w:t>5624</w:t>
      </w:r>
      <w:r>
        <w:rPr>
          <w:rFonts w:hint="eastAsia" w:ascii="宋体" w:hAnsi="宋体"/>
          <w:sz w:val="22"/>
          <w:szCs w:val="22"/>
        </w:rPr>
        <w:t>-</w:t>
      </w:r>
      <w:r>
        <w:rPr>
          <w:rFonts w:ascii="宋体" w:hAnsi="宋体"/>
          <w:sz w:val="22"/>
          <w:szCs w:val="22"/>
        </w:rPr>
        <w:t>7561</w:t>
      </w:r>
      <w:r>
        <w:rPr>
          <w:rFonts w:hint="eastAsia" w:ascii="宋体" w:hAnsi="宋体"/>
          <w:sz w:val="22"/>
          <w:szCs w:val="22"/>
        </w:rPr>
        <w:t>-</w:t>
      </w:r>
      <w:r>
        <w:rPr>
          <w:rFonts w:ascii="宋体" w:hAnsi="宋体"/>
          <w:sz w:val="22"/>
          <w:szCs w:val="22"/>
        </w:rPr>
        <w:t>3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4.</w:t>
      </w:r>
      <w:r>
        <w:rPr>
          <w:rFonts w:hint="eastAsia" w:ascii="宋体" w:hAnsi="宋体"/>
          <w:b/>
          <w:sz w:val="22"/>
          <w:szCs w:val="22"/>
        </w:rPr>
        <w:t>作者</w:t>
      </w:r>
      <w:r>
        <w:rPr>
          <w:rFonts w:hint="eastAsia" w:ascii="宋体" w:hAnsi="宋体"/>
          <w:sz w:val="22"/>
          <w:szCs w:val="22"/>
        </w:rPr>
        <w:t>：填写图书作者要标明著、译、编等。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5.</w:t>
      </w:r>
      <w:r>
        <w:rPr>
          <w:rFonts w:hint="eastAsia" w:ascii="宋体" w:hAnsi="宋体"/>
          <w:b/>
          <w:sz w:val="22"/>
          <w:szCs w:val="22"/>
        </w:rPr>
        <w:t>出版日期</w:t>
      </w:r>
      <w:r>
        <w:rPr>
          <w:rFonts w:hint="eastAsia" w:ascii="宋体" w:hAnsi="宋体"/>
          <w:sz w:val="22"/>
          <w:szCs w:val="22"/>
        </w:rPr>
        <w:t>：标准格式为2021-05-01。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6.</w:t>
      </w:r>
      <w:r>
        <w:rPr>
          <w:rFonts w:hint="eastAsia" w:ascii="宋体" w:hAnsi="宋体"/>
          <w:b/>
          <w:sz w:val="22"/>
          <w:szCs w:val="22"/>
        </w:rPr>
        <w:t>定价</w:t>
      </w:r>
      <w:r>
        <w:rPr>
          <w:rFonts w:hint="eastAsia" w:ascii="宋体" w:hAnsi="宋体"/>
          <w:sz w:val="22"/>
          <w:szCs w:val="22"/>
        </w:rPr>
        <w:t>：格式为“24.00”。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7.</w:t>
      </w:r>
      <w:r>
        <w:rPr>
          <w:rFonts w:hint="eastAsia" w:ascii="宋体" w:hAnsi="宋体"/>
          <w:b/>
          <w:sz w:val="22"/>
          <w:szCs w:val="22"/>
        </w:rPr>
        <w:t>版次</w:t>
      </w:r>
      <w:r>
        <w:rPr>
          <w:rFonts w:hint="eastAsia" w:ascii="宋体" w:hAnsi="宋体"/>
          <w:sz w:val="22"/>
          <w:szCs w:val="22"/>
        </w:rPr>
        <w:t>：如第1版第1次印刷，应该填写为“1-1”。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8.</w:t>
      </w:r>
      <w:r>
        <w:rPr>
          <w:rFonts w:hint="eastAsia" w:ascii="宋体" w:hAnsi="宋体"/>
          <w:b/>
          <w:sz w:val="22"/>
          <w:szCs w:val="22"/>
        </w:rPr>
        <w:t>开本</w:t>
      </w:r>
      <w:r>
        <w:rPr>
          <w:rFonts w:hint="eastAsia" w:ascii="宋体" w:hAnsi="宋体"/>
          <w:sz w:val="22"/>
          <w:szCs w:val="22"/>
        </w:rPr>
        <w:t>：标准格式为16开、32开、大16开、国际16开、异形16开等。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9.</w:t>
      </w:r>
      <w:r>
        <w:rPr>
          <w:rFonts w:hint="eastAsia" w:ascii="宋体" w:hAnsi="宋体"/>
          <w:b/>
          <w:sz w:val="22"/>
          <w:szCs w:val="22"/>
        </w:rPr>
        <w:t>中图法分类</w:t>
      </w:r>
      <w:r>
        <w:rPr>
          <w:rFonts w:hint="eastAsia" w:ascii="宋体" w:hAnsi="宋体"/>
          <w:sz w:val="22"/>
          <w:szCs w:val="22"/>
        </w:rPr>
        <w:t>：如分类为“马克思主义、列宁主义、毛泽东思想、邓小平理论” 类别，填写A</w:t>
      </w:r>
    </w:p>
    <w:p>
      <w:pPr>
        <w:spacing w:line="400" w:lineRule="exact"/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A马克思主义、列宁主义、毛泽东思想、邓小平理论  /B-学、宗教  /C社会科学总论</w:t>
      </w:r>
    </w:p>
    <w:p>
      <w:pPr>
        <w:spacing w:line="400" w:lineRule="exact"/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D 政治、法律  /E军事/F经济  /G 文化、科学、教育、体育  /H 语言、文字  /I 文学</w:t>
      </w:r>
    </w:p>
    <w:p>
      <w:pPr>
        <w:spacing w:line="400" w:lineRule="exact"/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J 艺术  /K 历史、地理  /N 自然科学总论  /O 数理科学和化学  /P天文学、地球科学</w:t>
      </w:r>
    </w:p>
    <w:p>
      <w:pPr>
        <w:spacing w:line="400" w:lineRule="exact"/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Q 生物科学  /R 医药、卫生  /S 农业科学  /T 工业技术  /U 交通运输  /V 航空、航天</w:t>
      </w:r>
    </w:p>
    <w:p>
      <w:pPr>
        <w:spacing w:line="400" w:lineRule="exact"/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X环境科学、劳动保护科学（安全科学）  /Z 综合性图书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10.</w:t>
      </w:r>
      <w:r>
        <w:rPr>
          <w:rFonts w:hint="eastAsia" w:ascii="宋体" w:hAnsi="宋体"/>
          <w:b/>
          <w:sz w:val="22"/>
          <w:szCs w:val="22"/>
        </w:rPr>
        <w:t>专业分类</w:t>
      </w:r>
      <w:r>
        <w:rPr>
          <w:rFonts w:hint="eastAsia" w:ascii="宋体" w:hAnsi="宋体"/>
          <w:sz w:val="22"/>
          <w:szCs w:val="22"/>
        </w:rPr>
        <w:t>：如分类为“计算机/网络”类别，填写JSJ</w:t>
      </w:r>
    </w:p>
    <w:p>
      <w:pPr>
        <w:spacing w:line="400" w:lineRule="exact"/>
        <w:ind w:left="766" w:leftChars="36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JSJ计算机、网络  /ZX哲学  /JJX经济学  /ZFX政治法学  /JYX教育学  /WXYS文学艺术  LSX历史学  /LX理学  /GX工学  /NX农学  /YX医学  /GLX管理学  /WY外语</w:t>
      </w:r>
    </w:p>
    <w:p>
      <w:pPr>
        <w:spacing w:line="400" w:lineRule="exact"/>
        <w:ind w:left="766" w:leftChars="36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GGWH 公共课与文化课  /QT其他</w:t>
      </w:r>
    </w:p>
    <w:p>
      <w:pPr>
        <w:spacing w:line="40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11.</w:t>
      </w:r>
      <w:r>
        <w:rPr>
          <w:rFonts w:hint="eastAsia" w:ascii="宋体" w:hAnsi="宋体"/>
          <w:b/>
          <w:sz w:val="22"/>
          <w:szCs w:val="22"/>
        </w:rPr>
        <w:t>用途分类</w:t>
      </w:r>
      <w:r>
        <w:rPr>
          <w:rFonts w:hint="eastAsia" w:ascii="宋体" w:hAnsi="宋体"/>
          <w:sz w:val="22"/>
          <w:szCs w:val="22"/>
        </w:rPr>
        <w:t>：如分类为“大学本科教材”，填写DB</w:t>
      </w:r>
    </w:p>
    <w:p>
      <w:pPr>
        <w:spacing w:line="400" w:lineRule="exact"/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DB大学本科教材  /DBYS 大学本科以上教材  /DXJC 大学教学参考书</w:t>
      </w:r>
    </w:p>
    <w:p>
      <w:pPr>
        <w:spacing w:line="400" w:lineRule="exact"/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KY考研用书   /ZK自学考试教材  /GZ高职高专教材</w:t>
      </w:r>
    </w:p>
    <w:p>
      <w:pPr>
        <w:spacing w:line="400" w:lineRule="exact"/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ZZ中职、中专类教材  /ZXJF 中小学教材、教辅  /DD电大用书 </w:t>
      </w:r>
    </w:p>
    <w:p>
      <w:pPr>
        <w:spacing w:line="400" w:lineRule="exact"/>
        <w:ind w:firstLine="770" w:firstLineChars="3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XS学术专著  /KSFD 考试辅导类图书  /GJ工具书  /PX 培训教材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b/>
          <w:bCs/>
          <w:sz w:val="22"/>
          <w:szCs w:val="22"/>
        </w:rPr>
        <w:t>12.</w:t>
      </w:r>
      <w:r>
        <w:rPr>
          <w:rFonts w:hint="eastAsia" w:ascii="宋体" w:hAnsi="宋体"/>
          <w:b/>
          <w:sz w:val="22"/>
          <w:szCs w:val="22"/>
        </w:rPr>
        <w:t>制品类型：</w:t>
      </w:r>
      <w:r>
        <w:rPr>
          <w:rFonts w:hint="eastAsia" w:ascii="宋体" w:hAnsi="宋体"/>
          <w:sz w:val="22"/>
          <w:szCs w:val="22"/>
        </w:rPr>
        <w:t>如：图书，填写 TS</w:t>
      </w:r>
    </w:p>
    <w:p>
      <w:pPr>
        <w:spacing w:line="400" w:lineRule="exact"/>
        <w:ind w:left="751" w:leftChars="200" w:hanging="331" w:hangingChars="1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13.</w:t>
      </w:r>
      <w:r>
        <w:rPr>
          <w:rFonts w:hint="eastAsia" w:ascii="宋体" w:hAnsi="宋体"/>
          <w:b/>
          <w:sz w:val="22"/>
          <w:szCs w:val="22"/>
        </w:rPr>
        <w:t>内容简介、精彩片段、章节目录、作者简介、书评、封面图片:</w:t>
      </w:r>
      <w:r>
        <w:rPr>
          <w:rFonts w:hint="eastAsia" w:ascii="宋体" w:hAnsi="宋体"/>
          <w:sz w:val="22"/>
          <w:szCs w:val="22"/>
        </w:rPr>
        <w:t>前五项填写的内容，每一项字符不得超过4000（包括空格）个；封面图片统一以ISBN号命名，需另建新文件夹存储，图片尺寸在110</w:t>
      </w:r>
      <w:r>
        <w:rPr>
          <w:rFonts w:ascii="宋体" w:hAnsi="宋体"/>
          <w:sz w:val="22"/>
          <w:szCs w:val="22"/>
        </w:rPr>
        <w:t>×1</w:t>
      </w:r>
      <w:r>
        <w:rPr>
          <w:rFonts w:hint="eastAsia" w:ascii="宋体" w:hAnsi="宋体"/>
          <w:sz w:val="22"/>
          <w:szCs w:val="22"/>
        </w:rPr>
        <w:t>5</w:t>
      </w:r>
      <w:r>
        <w:rPr>
          <w:rFonts w:ascii="宋体" w:hAnsi="宋体"/>
          <w:sz w:val="22"/>
          <w:szCs w:val="22"/>
        </w:rPr>
        <w:t>0</w:t>
      </w:r>
      <w:r>
        <w:rPr>
          <w:rFonts w:hint="eastAsia" w:ascii="宋体" w:hAnsi="宋体"/>
          <w:sz w:val="22"/>
          <w:szCs w:val="22"/>
        </w:rPr>
        <w:t>像素至365×500像素之间，文件格式为</w:t>
      </w:r>
      <w:r>
        <w:rPr>
          <w:rFonts w:ascii="宋体" w:hAnsi="宋体"/>
          <w:sz w:val="22"/>
          <w:szCs w:val="22"/>
        </w:rPr>
        <w:t>gif</w:t>
      </w:r>
      <w:r>
        <w:rPr>
          <w:rFonts w:hint="eastAsia" w:ascii="宋体" w:hAnsi="宋体"/>
          <w:sz w:val="22"/>
          <w:szCs w:val="22"/>
        </w:rPr>
        <w:t>、</w:t>
      </w:r>
      <w:r>
        <w:rPr>
          <w:rFonts w:ascii="宋体" w:hAnsi="宋体"/>
          <w:sz w:val="22"/>
          <w:szCs w:val="22"/>
        </w:rPr>
        <w:t>jpg</w:t>
      </w:r>
      <w:r>
        <w:rPr>
          <w:rFonts w:hint="eastAsia" w:ascii="宋体" w:hAnsi="宋体"/>
          <w:sz w:val="22"/>
          <w:szCs w:val="22"/>
        </w:rPr>
        <w:t>，例如ISBN号为</w:t>
      </w:r>
      <w:r>
        <w:rPr>
          <w:rFonts w:ascii="宋体" w:hAnsi="宋体"/>
          <w:sz w:val="22"/>
          <w:szCs w:val="22"/>
        </w:rPr>
        <w:t>9787303210022</w:t>
      </w:r>
      <w:r>
        <w:rPr>
          <w:rFonts w:hint="eastAsia" w:ascii="宋体" w:hAnsi="宋体"/>
          <w:sz w:val="22"/>
          <w:szCs w:val="22"/>
        </w:rPr>
        <w:t>，图片的名称为</w:t>
      </w:r>
      <w:r>
        <w:rPr>
          <w:rFonts w:ascii="宋体" w:hAnsi="宋体"/>
          <w:sz w:val="22"/>
          <w:szCs w:val="22"/>
        </w:rPr>
        <w:t>9787303210022</w:t>
      </w:r>
      <w:r>
        <w:rPr>
          <w:rFonts w:hint="eastAsia" w:ascii="宋体" w:hAnsi="宋体"/>
          <w:sz w:val="22"/>
          <w:szCs w:val="22"/>
        </w:rPr>
        <w:t>.jpg。条目中的以上六项，无论填写全部或部分内容，仍按传统纸质版“内容简介”价格收取费用。</w:t>
      </w:r>
    </w:p>
    <w:p>
      <w:pPr>
        <w:spacing w:line="400" w:lineRule="exact"/>
        <w:ind w:firstLine="433" w:firstLineChars="196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14.</w:t>
      </w:r>
      <w:r>
        <w:rPr>
          <w:rFonts w:hint="eastAsia" w:ascii="宋体" w:hAnsi="宋体"/>
          <w:b/>
          <w:sz w:val="22"/>
          <w:szCs w:val="22"/>
        </w:rPr>
        <w:t>立体化教材：</w:t>
      </w:r>
      <w:r>
        <w:rPr>
          <w:rFonts w:hint="eastAsia" w:ascii="宋体" w:hAnsi="宋体"/>
          <w:sz w:val="22"/>
          <w:szCs w:val="22"/>
        </w:rPr>
        <w:t>按照电子教案、电子图书、CAI课件、试题库、网络课程和资料库等类别填写。</w:t>
      </w:r>
    </w:p>
    <w:p>
      <w:pPr>
        <w:spacing w:line="400" w:lineRule="exact"/>
        <w:ind w:firstLine="431" w:firstLineChars="196"/>
        <w:rPr>
          <w:rFonts w:ascii="宋体" w:hAnsi="宋体"/>
          <w:sz w:val="22"/>
          <w:szCs w:val="22"/>
        </w:rPr>
      </w:pPr>
    </w:p>
    <w:p>
      <w:pPr>
        <w:spacing w:beforeLines="50"/>
        <w:jc w:val="left"/>
        <w:rPr>
          <w:b/>
          <w:szCs w:val="21"/>
        </w:rPr>
      </w:pPr>
    </w:p>
    <w:sectPr>
      <w:pgSz w:w="11907" w:h="16840"/>
      <w:pgMar w:top="907" w:right="1134" w:bottom="907" w:left="1134" w:header="11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wNjU2NTE3NTUyY2Q1NmM1ODFhOTA2YTQwY2M0YzgifQ=="/>
  </w:docVars>
  <w:rsids>
    <w:rsidRoot w:val="00770E69"/>
    <w:rsid w:val="00005B05"/>
    <w:rsid w:val="00012217"/>
    <w:rsid w:val="00013E13"/>
    <w:rsid w:val="0002316C"/>
    <w:rsid w:val="00050E1B"/>
    <w:rsid w:val="0005624F"/>
    <w:rsid w:val="00063A76"/>
    <w:rsid w:val="000676D1"/>
    <w:rsid w:val="00070724"/>
    <w:rsid w:val="00095116"/>
    <w:rsid w:val="000A1ED1"/>
    <w:rsid w:val="000A28CB"/>
    <w:rsid w:val="000B40AB"/>
    <w:rsid w:val="000B773B"/>
    <w:rsid w:val="000D63CE"/>
    <w:rsid w:val="000E3088"/>
    <w:rsid w:val="000E37CF"/>
    <w:rsid w:val="000E4215"/>
    <w:rsid w:val="000E4FD4"/>
    <w:rsid w:val="00115109"/>
    <w:rsid w:val="0011530B"/>
    <w:rsid w:val="00122073"/>
    <w:rsid w:val="00136524"/>
    <w:rsid w:val="00165051"/>
    <w:rsid w:val="0018007B"/>
    <w:rsid w:val="0019453E"/>
    <w:rsid w:val="001B35AD"/>
    <w:rsid w:val="001B7B81"/>
    <w:rsid w:val="001C79C3"/>
    <w:rsid w:val="001D2260"/>
    <w:rsid w:val="001E5753"/>
    <w:rsid w:val="002044E3"/>
    <w:rsid w:val="00210553"/>
    <w:rsid w:val="00213E87"/>
    <w:rsid w:val="0021700D"/>
    <w:rsid w:val="0021767E"/>
    <w:rsid w:val="00225415"/>
    <w:rsid w:val="0025160F"/>
    <w:rsid w:val="00252B88"/>
    <w:rsid w:val="00267550"/>
    <w:rsid w:val="00281683"/>
    <w:rsid w:val="0028603E"/>
    <w:rsid w:val="002904AB"/>
    <w:rsid w:val="00294D31"/>
    <w:rsid w:val="002C1D21"/>
    <w:rsid w:val="002C328D"/>
    <w:rsid w:val="002D1102"/>
    <w:rsid w:val="00304BFD"/>
    <w:rsid w:val="00313D45"/>
    <w:rsid w:val="00323581"/>
    <w:rsid w:val="00330C1F"/>
    <w:rsid w:val="003739B9"/>
    <w:rsid w:val="0038726F"/>
    <w:rsid w:val="00391422"/>
    <w:rsid w:val="003A0895"/>
    <w:rsid w:val="003A0A4D"/>
    <w:rsid w:val="003B760C"/>
    <w:rsid w:val="003D3A73"/>
    <w:rsid w:val="003E72C8"/>
    <w:rsid w:val="003F7430"/>
    <w:rsid w:val="0040698D"/>
    <w:rsid w:val="00411854"/>
    <w:rsid w:val="00413F98"/>
    <w:rsid w:val="00417B1C"/>
    <w:rsid w:val="00437DD3"/>
    <w:rsid w:val="00445D2D"/>
    <w:rsid w:val="00450B75"/>
    <w:rsid w:val="00472641"/>
    <w:rsid w:val="00476158"/>
    <w:rsid w:val="004D6518"/>
    <w:rsid w:val="004E7966"/>
    <w:rsid w:val="0051747D"/>
    <w:rsid w:val="00520F7A"/>
    <w:rsid w:val="005331AD"/>
    <w:rsid w:val="005526C3"/>
    <w:rsid w:val="00552FB8"/>
    <w:rsid w:val="00570BDF"/>
    <w:rsid w:val="0058247F"/>
    <w:rsid w:val="005828B4"/>
    <w:rsid w:val="00587109"/>
    <w:rsid w:val="00595CEE"/>
    <w:rsid w:val="005A0AE7"/>
    <w:rsid w:val="005A1865"/>
    <w:rsid w:val="005A620F"/>
    <w:rsid w:val="005B2030"/>
    <w:rsid w:val="005B3678"/>
    <w:rsid w:val="005B587A"/>
    <w:rsid w:val="005B7A55"/>
    <w:rsid w:val="005C67A9"/>
    <w:rsid w:val="005F7EFB"/>
    <w:rsid w:val="00604ACE"/>
    <w:rsid w:val="00612F3D"/>
    <w:rsid w:val="006440D0"/>
    <w:rsid w:val="00656948"/>
    <w:rsid w:val="00675558"/>
    <w:rsid w:val="00677EB9"/>
    <w:rsid w:val="006B01A3"/>
    <w:rsid w:val="006C009C"/>
    <w:rsid w:val="006C44F3"/>
    <w:rsid w:val="006C6432"/>
    <w:rsid w:val="006E657B"/>
    <w:rsid w:val="006E7655"/>
    <w:rsid w:val="00710D0B"/>
    <w:rsid w:val="00712FF4"/>
    <w:rsid w:val="00731BEF"/>
    <w:rsid w:val="00750599"/>
    <w:rsid w:val="00763C8A"/>
    <w:rsid w:val="00770E69"/>
    <w:rsid w:val="0078042E"/>
    <w:rsid w:val="00783391"/>
    <w:rsid w:val="00785C27"/>
    <w:rsid w:val="007B25B0"/>
    <w:rsid w:val="007B5CCC"/>
    <w:rsid w:val="007C17E1"/>
    <w:rsid w:val="007C29D7"/>
    <w:rsid w:val="007D0427"/>
    <w:rsid w:val="00800CBA"/>
    <w:rsid w:val="00830422"/>
    <w:rsid w:val="0084091E"/>
    <w:rsid w:val="00846693"/>
    <w:rsid w:val="00865701"/>
    <w:rsid w:val="008674F3"/>
    <w:rsid w:val="00867A64"/>
    <w:rsid w:val="008B5C01"/>
    <w:rsid w:val="008C6B29"/>
    <w:rsid w:val="008D4AF6"/>
    <w:rsid w:val="008E4AAA"/>
    <w:rsid w:val="008F60A1"/>
    <w:rsid w:val="00903C41"/>
    <w:rsid w:val="009243F0"/>
    <w:rsid w:val="009278E6"/>
    <w:rsid w:val="00960CDA"/>
    <w:rsid w:val="00962809"/>
    <w:rsid w:val="00963B47"/>
    <w:rsid w:val="0096631A"/>
    <w:rsid w:val="00977B48"/>
    <w:rsid w:val="00983E7E"/>
    <w:rsid w:val="00990C60"/>
    <w:rsid w:val="009B027B"/>
    <w:rsid w:val="009E3004"/>
    <w:rsid w:val="009F063F"/>
    <w:rsid w:val="00A03C98"/>
    <w:rsid w:val="00A0504A"/>
    <w:rsid w:val="00A17B1C"/>
    <w:rsid w:val="00A2420B"/>
    <w:rsid w:val="00A40651"/>
    <w:rsid w:val="00A43A27"/>
    <w:rsid w:val="00A7140A"/>
    <w:rsid w:val="00A72D4C"/>
    <w:rsid w:val="00A73CD8"/>
    <w:rsid w:val="00A75D6E"/>
    <w:rsid w:val="00A80793"/>
    <w:rsid w:val="00AC178A"/>
    <w:rsid w:val="00AF065E"/>
    <w:rsid w:val="00AF43DF"/>
    <w:rsid w:val="00AF5894"/>
    <w:rsid w:val="00B551FF"/>
    <w:rsid w:val="00B57C20"/>
    <w:rsid w:val="00B92FBC"/>
    <w:rsid w:val="00BA74E8"/>
    <w:rsid w:val="00BB1D77"/>
    <w:rsid w:val="00BB2775"/>
    <w:rsid w:val="00C009B6"/>
    <w:rsid w:val="00C04521"/>
    <w:rsid w:val="00C104E5"/>
    <w:rsid w:val="00C43A69"/>
    <w:rsid w:val="00C44EA3"/>
    <w:rsid w:val="00C51790"/>
    <w:rsid w:val="00C54893"/>
    <w:rsid w:val="00C61157"/>
    <w:rsid w:val="00C71D3F"/>
    <w:rsid w:val="00C80C8D"/>
    <w:rsid w:val="00C8329A"/>
    <w:rsid w:val="00C95683"/>
    <w:rsid w:val="00CB7FEA"/>
    <w:rsid w:val="00CD04A2"/>
    <w:rsid w:val="00CD2960"/>
    <w:rsid w:val="00CD4BCD"/>
    <w:rsid w:val="00CD61A0"/>
    <w:rsid w:val="00CF3EA7"/>
    <w:rsid w:val="00D238DF"/>
    <w:rsid w:val="00D45F60"/>
    <w:rsid w:val="00D467D2"/>
    <w:rsid w:val="00D55D26"/>
    <w:rsid w:val="00D9118A"/>
    <w:rsid w:val="00D96B61"/>
    <w:rsid w:val="00D9768F"/>
    <w:rsid w:val="00DE2715"/>
    <w:rsid w:val="00DE49A8"/>
    <w:rsid w:val="00DE5608"/>
    <w:rsid w:val="00DF1197"/>
    <w:rsid w:val="00E15C32"/>
    <w:rsid w:val="00E20C92"/>
    <w:rsid w:val="00E255C5"/>
    <w:rsid w:val="00E434C5"/>
    <w:rsid w:val="00E65C6F"/>
    <w:rsid w:val="00E72E67"/>
    <w:rsid w:val="00E7439D"/>
    <w:rsid w:val="00E87381"/>
    <w:rsid w:val="00EA6018"/>
    <w:rsid w:val="00EF3D3A"/>
    <w:rsid w:val="00F10999"/>
    <w:rsid w:val="00F223BC"/>
    <w:rsid w:val="00F2549C"/>
    <w:rsid w:val="00F27B53"/>
    <w:rsid w:val="00F36F20"/>
    <w:rsid w:val="00F444B0"/>
    <w:rsid w:val="00F6091D"/>
    <w:rsid w:val="00F7090F"/>
    <w:rsid w:val="00F8051B"/>
    <w:rsid w:val="00F816D1"/>
    <w:rsid w:val="00F93122"/>
    <w:rsid w:val="00FA1BA6"/>
    <w:rsid w:val="00FB1794"/>
    <w:rsid w:val="00FB4D74"/>
    <w:rsid w:val="00FB5643"/>
    <w:rsid w:val="00FC5048"/>
    <w:rsid w:val="783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宏文本 Char"/>
    <w:basedOn w:val="8"/>
    <w:link w:val="2"/>
    <w:uiPriority w:val="0"/>
    <w:rPr>
      <w:rFonts w:ascii="Courier New" w:hAnsi="Courier New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1468</Words>
  <Characters>659</Characters>
  <Lines>5</Lines>
  <Paragraphs>4</Paragraphs>
  <TotalTime>118</TotalTime>
  <ScaleCrop>false</ScaleCrop>
  <LinksUpToDate>false</LinksUpToDate>
  <CharactersWithSpaces>2123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2022-05-05T07:57:00Z</dcterms:created>
  <dc:creator>HP</dc:creator>
  <cp:lastModifiedBy>emily</cp:lastModifiedBy>
  <cp:lastPrinted>2018-10-11T02:15:00Z</cp:lastPrinted>
  <dcterms:modified xsi:type="dcterms:W3CDTF">2023-10-07T01:29:15Z</dcterms:modified>
  <dc:title>附件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E09F656B022448A29D8A6C7A0C561CDE_12</vt:lpwstr>
  </property>
</Properties>
</file>